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14E389" w14:textId="3ABA55E7" w:rsidR="00BC4640" w:rsidRPr="00F16B49" w:rsidRDefault="00841C78" w:rsidP="035FDB2A">
      <w:pPr>
        <w:jc w:val="both"/>
        <w:rPr>
          <w:rFonts w:eastAsiaTheme="minorEastAsia"/>
          <w:b/>
          <w:bCs/>
          <w:lang w:val="en-US"/>
        </w:rPr>
      </w:pPr>
      <w:r w:rsidRPr="00F16B49">
        <w:rPr>
          <w:lang w:val="en-US"/>
        </w:rPr>
        <w:br/>
      </w:r>
    </w:p>
    <w:p w14:paraId="15D675BE" w14:textId="1232AF69" w:rsidR="005665AC" w:rsidRPr="00F16B49" w:rsidRDefault="00401DBF" w:rsidP="035FDB2A">
      <w:pPr>
        <w:shd w:val="clear" w:color="auto" w:fill="009EE0"/>
        <w:jc w:val="center"/>
        <w:rPr>
          <w:rFonts w:eastAsiaTheme="minorEastAsia"/>
          <w:b/>
          <w:bCs/>
          <w:sz w:val="40"/>
          <w:szCs w:val="40"/>
          <w:lang w:val="en-US"/>
        </w:rPr>
      </w:pPr>
      <w:r>
        <w:rPr>
          <w:rFonts w:eastAsiaTheme="minorEastAsia"/>
          <w:b/>
          <w:bCs/>
          <w:sz w:val="40"/>
          <w:szCs w:val="40"/>
          <w:lang w:val="en-US"/>
        </w:rPr>
        <w:t>Study / Research Terms of Reference</w:t>
      </w:r>
    </w:p>
    <w:p w14:paraId="7914E38B" w14:textId="77777777" w:rsidR="00A74602" w:rsidRPr="00F16B49" w:rsidRDefault="00A74602" w:rsidP="035FDB2A">
      <w:pPr>
        <w:jc w:val="both"/>
        <w:rPr>
          <w:rFonts w:eastAsiaTheme="minorEastAsia"/>
          <w:b/>
          <w:bCs/>
          <w:lang w:val="en-US"/>
        </w:rPr>
      </w:pPr>
    </w:p>
    <w:p w14:paraId="7914E390" w14:textId="77777777" w:rsidR="00814A7A" w:rsidRPr="00F16B49" w:rsidRDefault="00814A7A" w:rsidP="035FDB2A">
      <w:pPr>
        <w:jc w:val="both"/>
        <w:rPr>
          <w:rFonts w:eastAsiaTheme="minorEastAsia"/>
          <w:b/>
          <w:bCs/>
          <w:lang w:val="en-US"/>
        </w:rPr>
      </w:pPr>
    </w:p>
    <w:p w14:paraId="7C2E7EFD" w14:textId="56F8322C" w:rsidR="003056DD" w:rsidRPr="003056DD" w:rsidRDefault="003056DD" w:rsidP="003056DD">
      <w:pPr>
        <w:pStyle w:val="Paragraphedeliste"/>
        <w:numPr>
          <w:ilvl w:val="0"/>
          <w:numId w:val="13"/>
        </w:numPr>
        <w:shd w:val="clear" w:color="auto" w:fill="595959" w:themeFill="text1" w:themeFillTint="A6"/>
        <w:ind w:left="426" w:hanging="426"/>
        <w:jc w:val="both"/>
        <w:rPr>
          <w:rFonts w:eastAsiaTheme="minorEastAsia"/>
          <w:b/>
          <w:bCs/>
          <w:color w:val="FFFFFF" w:themeColor="background1"/>
          <w:lang w:val="en-US"/>
        </w:rPr>
      </w:pPr>
      <w:r w:rsidRPr="00F16B49">
        <w:rPr>
          <w:rFonts w:eastAsiaTheme="minorEastAsia"/>
          <w:b/>
          <w:bCs/>
          <w:color w:val="FFFFFF" w:themeColor="background1"/>
          <w:shd w:val="clear" w:color="auto" w:fill="595959" w:themeFill="text1" w:themeFillTint="A6"/>
          <w:lang w:val="en-US"/>
        </w:rPr>
        <w:t>P</w:t>
      </w:r>
      <w:r>
        <w:rPr>
          <w:rFonts w:eastAsiaTheme="minorEastAsia"/>
          <w:b/>
          <w:bCs/>
          <w:color w:val="FFFFFF" w:themeColor="background1"/>
          <w:shd w:val="clear" w:color="auto" w:fill="595959" w:themeFill="text1" w:themeFillTint="A6"/>
          <w:lang w:val="en-US"/>
        </w:rPr>
        <w:t>r</w:t>
      </w:r>
      <w:r w:rsidRPr="00F16B49">
        <w:rPr>
          <w:rFonts w:eastAsiaTheme="minorEastAsia"/>
          <w:b/>
          <w:bCs/>
          <w:color w:val="FFFFFF" w:themeColor="background1"/>
          <w:shd w:val="clear" w:color="auto" w:fill="595959" w:themeFill="text1" w:themeFillTint="A6"/>
          <w:lang w:val="en-US"/>
        </w:rPr>
        <w:t>esentation</w:t>
      </w:r>
      <w:r w:rsidRPr="003056DD">
        <w:rPr>
          <w:rFonts w:eastAsiaTheme="minorEastAsia"/>
          <w:b/>
          <w:bCs/>
          <w:color w:val="FFFFFF" w:themeColor="background1"/>
          <w:shd w:val="clear" w:color="auto" w:fill="595959" w:themeFill="text1" w:themeFillTint="A6"/>
          <w:lang w:val="en-US"/>
        </w:rPr>
        <w:t xml:space="preserve"> of the </w:t>
      </w:r>
      <w:r>
        <w:rPr>
          <w:rFonts w:eastAsiaTheme="minorEastAsia"/>
          <w:b/>
          <w:bCs/>
          <w:color w:val="FFFFFF" w:themeColor="background1"/>
          <w:shd w:val="clear" w:color="auto" w:fill="595959" w:themeFill="text1" w:themeFillTint="A6"/>
          <w:lang w:val="en-US"/>
        </w:rPr>
        <w:t xml:space="preserve">mission </w:t>
      </w:r>
    </w:p>
    <w:p w14:paraId="7914E392" w14:textId="77777777" w:rsidR="00BC4640" w:rsidRPr="00F16B49" w:rsidRDefault="00BC4640" w:rsidP="035FDB2A">
      <w:pPr>
        <w:jc w:val="both"/>
        <w:rPr>
          <w:rFonts w:eastAsiaTheme="minorEastAsia"/>
          <w:b/>
          <w:bCs/>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5205"/>
      </w:tblGrid>
      <w:tr w:rsidR="00F16B49" w:rsidRPr="00F16B49" w14:paraId="7914E395" w14:textId="77777777" w:rsidTr="035FDB2A">
        <w:trPr>
          <w:jc w:val="center"/>
        </w:trPr>
        <w:tc>
          <w:tcPr>
            <w:tcW w:w="4500" w:type="dxa"/>
            <w:shd w:val="clear" w:color="auto" w:fill="auto"/>
          </w:tcPr>
          <w:p w14:paraId="7914E393" w14:textId="77777777" w:rsidR="00DE3375" w:rsidRPr="00F16B49" w:rsidRDefault="6EDE9607" w:rsidP="035FDB2A">
            <w:pPr>
              <w:jc w:val="right"/>
              <w:rPr>
                <w:rFonts w:eastAsiaTheme="minorEastAsia"/>
                <w:b/>
                <w:bCs/>
                <w:lang w:val="en-US"/>
              </w:rPr>
            </w:pPr>
            <w:r w:rsidRPr="003056DD">
              <w:rPr>
                <w:rFonts w:eastAsiaTheme="minorEastAsia"/>
                <w:b/>
                <w:bCs/>
                <w:shd w:val="clear" w:color="auto" w:fill="E6E6E6"/>
                <w:lang w:val="en-US"/>
              </w:rPr>
              <w:t xml:space="preserve">Title of the </w:t>
            </w:r>
            <w:r w:rsidR="24E791DD" w:rsidRPr="003056DD">
              <w:rPr>
                <w:rFonts w:eastAsiaTheme="minorEastAsia"/>
                <w:b/>
                <w:bCs/>
                <w:shd w:val="clear" w:color="auto" w:fill="E6E6E6"/>
                <w:lang w:val="en-US"/>
              </w:rPr>
              <w:t>study</w:t>
            </w:r>
            <w:r w:rsidRPr="003056DD">
              <w:rPr>
                <w:rFonts w:eastAsiaTheme="minorEastAsia"/>
                <w:b/>
                <w:bCs/>
                <w:shd w:val="clear" w:color="auto" w:fill="E6E6E6"/>
                <w:lang w:val="en-US"/>
              </w:rPr>
              <w:t>/research</w:t>
            </w:r>
            <w:r w:rsidR="4232330B" w:rsidRPr="00F16B49">
              <w:rPr>
                <w:rFonts w:eastAsiaTheme="minorEastAsia"/>
                <w:b/>
                <w:bCs/>
                <w:shd w:val="clear" w:color="auto" w:fill="E6E6E6"/>
                <w:lang w:val="en-US"/>
              </w:rPr>
              <w:t>:</w:t>
            </w:r>
          </w:p>
        </w:tc>
        <w:tc>
          <w:tcPr>
            <w:tcW w:w="5205" w:type="dxa"/>
            <w:shd w:val="clear" w:color="auto" w:fill="F2F2F2" w:themeFill="background1" w:themeFillShade="F2"/>
          </w:tcPr>
          <w:p w14:paraId="7914E394" w14:textId="4749FF22" w:rsidR="00DE3375" w:rsidRPr="00F16B49" w:rsidRDefault="005665AC" w:rsidP="035FDB2A">
            <w:pPr>
              <w:jc w:val="both"/>
              <w:rPr>
                <w:rFonts w:eastAsiaTheme="minorEastAsia"/>
                <w:lang w:val="en-US"/>
              </w:rPr>
            </w:pPr>
            <w:r w:rsidRPr="00F16B49">
              <w:rPr>
                <w:rFonts w:eastAsiaTheme="minorEastAsia"/>
                <w:lang w:val="en-US"/>
              </w:rPr>
              <w:t>DRR Outcomes Measurement</w:t>
            </w:r>
            <w:r>
              <w:rPr>
                <w:rFonts w:eastAsiaTheme="minorEastAsia"/>
                <w:lang w:val="en-US"/>
              </w:rPr>
              <w:t xml:space="preserve"> Research</w:t>
            </w:r>
          </w:p>
        </w:tc>
      </w:tr>
      <w:tr w:rsidR="00F16B49" w:rsidRPr="00087669" w14:paraId="7914E398" w14:textId="77777777" w:rsidTr="035FDB2A">
        <w:trPr>
          <w:trHeight w:val="300"/>
          <w:jc w:val="center"/>
        </w:trPr>
        <w:tc>
          <w:tcPr>
            <w:tcW w:w="4500" w:type="dxa"/>
            <w:shd w:val="clear" w:color="auto" w:fill="auto"/>
            <w:vAlign w:val="center"/>
          </w:tcPr>
          <w:p w14:paraId="7914E396" w14:textId="486E8C05" w:rsidR="00BC4640" w:rsidRPr="00F16B49" w:rsidRDefault="6EDE9607" w:rsidP="035FDB2A">
            <w:pPr>
              <w:jc w:val="right"/>
              <w:rPr>
                <w:rFonts w:eastAsiaTheme="minorEastAsia"/>
                <w:b/>
                <w:bCs/>
              </w:rPr>
            </w:pPr>
            <w:proofErr w:type="gramStart"/>
            <w:r w:rsidRPr="00F16B49">
              <w:rPr>
                <w:rFonts w:eastAsiaTheme="minorEastAsia"/>
                <w:b/>
                <w:bCs/>
                <w:shd w:val="clear" w:color="auto" w:fill="E6E6E6"/>
              </w:rPr>
              <w:t>Program</w:t>
            </w:r>
            <w:r w:rsidR="4DE58F98" w:rsidRPr="00F16B49">
              <w:rPr>
                <w:rFonts w:eastAsiaTheme="minorEastAsia"/>
                <w:b/>
                <w:bCs/>
                <w:shd w:val="clear" w:color="auto" w:fill="E6E6E6"/>
              </w:rPr>
              <w:t>me</w:t>
            </w:r>
            <w:r w:rsidR="3310A5EF" w:rsidRPr="00F16B49">
              <w:rPr>
                <w:rFonts w:eastAsiaTheme="minorEastAsia"/>
                <w:b/>
                <w:bCs/>
                <w:shd w:val="clear" w:color="auto" w:fill="E6E6E6"/>
              </w:rPr>
              <w:t>:</w:t>
            </w:r>
            <w:proofErr w:type="gramEnd"/>
          </w:p>
        </w:tc>
        <w:tc>
          <w:tcPr>
            <w:tcW w:w="5205" w:type="dxa"/>
            <w:shd w:val="clear" w:color="auto" w:fill="F2F2F2" w:themeFill="background1" w:themeFillShade="F2"/>
            <w:vAlign w:val="center"/>
          </w:tcPr>
          <w:p w14:paraId="7914E397" w14:textId="795B0987" w:rsidR="00BC4640" w:rsidRPr="00087669" w:rsidRDefault="007C44D4" w:rsidP="00087669">
            <w:pPr>
              <w:jc w:val="both"/>
              <w:rPr>
                <w:rFonts w:eastAsiaTheme="minorEastAsia"/>
                <w:lang w:val="en-US"/>
              </w:rPr>
            </w:pPr>
            <w:r>
              <w:rPr>
                <w:rFonts w:eastAsiaTheme="minorEastAsia"/>
                <w:lang w:val="en-US"/>
              </w:rPr>
              <w:t>Global</w:t>
            </w:r>
          </w:p>
        </w:tc>
      </w:tr>
      <w:tr w:rsidR="00F16B49" w:rsidRPr="000E3428" w14:paraId="7914E39B" w14:textId="77777777" w:rsidTr="035FDB2A">
        <w:trPr>
          <w:jc w:val="center"/>
        </w:trPr>
        <w:tc>
          <w:tcPr>
            <w:tcW w:w="4500" w:type="dxa"/>
            <w:shd w:val="clear" w:color="auto" w:fill="auto"/>
          </w:tcPr>
          <w:p w14:paraId="7914E399" w14:textId="77777777" w:rsidR="00BC4640" w:rsidRPr="00F16B49" w:rsidRDefault="6EDE9607" w:rsidP="035FDB2A">
            <w:pPr>
              <w:jc w:val="right"/>
              <w:rPr>
                <w:rFonts w:eastAsiaTheme="minorEastAsia"/>
                <w:b/>
                <w:bCs/>
              </w:rPr>
            </w:pPr>
            <w:r w:rsidRPr="00F16B49">
              <w:rPr>
                <w:rFonts w:eastAsiaTheme="minorEastAsia"/>
                <w:b/>
                <w:bCs/>
                <w:shd w:val="clear" w:color="auto" w:fill="E6E6E6"/>
              </w:rPr>
              <w:t xml:space="preserve">Objective of the </w:t>
            </w:r>
            <w:proofErr w:type="gramStart"/>
            <w:r w:rsidR="2ADFC8D7" w:rsidRPr="00F16B49">
              <w:rPr>
                <w:rFonts w:eastAsiaTheme="minorEastAsia"/>
                <w:b/>
                <w:bCs/>
                <w:shd w:val="clear" w:color="auto" w:fill="E6E6E6"/>
              </w:rPr>
              <w:t>m</w:t>
            </w:r>
            <w:r w:rsidR="6F14D78F" w:rsidRPr="00F16B49">
              <w:rPr>
                <w:rFonts w:eastAsiaTheme="minorEastAsia"/>
                <w:b/>
                <w:bCs/>
                <w:shd w:val="clear" w:color="auto" w:fill="E6E6E6"/>
              </w:rPr>
              <w:t>ission:</w:t>
            </w:r>
            <w:proofErr w:type="gramEnd"/>
          </w:p>
        </w:tc>
        <w:tc>
          <w:tcPr>
            <w:tcW w:w="5205" w:type="dxa"/>
            <w:shd w:val="clear" w:color="auto" w:fill="F2F2F2" w:themeFill="background1" w:themeFillShade="F2"/>
          </w:tcPr>
          <w:p w14:paraId="7914E39A" w14:textId="586CB4A9" w:rsidR="00BC4640" w:rsidRPr="007C44D4" w:rsidRDefault="00087669" w:rsidP="035FDB2A">
            <w:pPr>
              <w:jc w:val="both"/>
              <w:rPr>
                <w:rFonts w:eastAsiaTheme="minorEastAsia"/>
                <w:lang w:val="en-US"/>
              </w:rPr>
            </w:pPr>
            <w:r w:rsidRPr="00087669">
              <w:rPr>
                <w:rFonts w:eastAsiaTheme="minorEastAsia"/>
                <w:lang w:val="en-US"/>
              </w:rPr>
              <w:t>As</w:t>
            </w:r>
            <w:r>
              <w:rPr>
                <w:rFonts w:eastAsiaTheme="minorEastAsia"/>
                <w:lang w:val="en-US"/>
              </w:rPr>
              <w:t>sessing</w:t>
            </w:r>
            <w:r w:rsidRPr="003056DD">
              <w:rPr>
                <w:rFonts w:eastAsiaTheme="minorEastAsia"/>
                <w:lang w:val="en-US"/>
              </w:rPr>
              <w:t xml:space="preserve"> </w:t>
            </w:r>
            <w:r w:rsidR="007C44D4">
              <w:rPr>
                <w:rFonts w:eastAsiaTheme="minorEastAsia"/>
                <w:lang w:val="en-US"/>
              </w:rPr>
              <w:t xml:space="preserve">the added value of DRR projects and </w:t>
            </w:r>
            <w:r w:rsidRPr="003056DD">
              <w:rPr>
                <w:rFonts w:eastAsiaTheme="minorEastAsia"/>
                <w:lang w:val="en-US"/>
              </w:rPr>
              <w:t xml:space="preserve">whether (or not) beneficiaries of DRR projects could better absorb, adapt, and respond </w:t>
            </w:r>
            <w:r w:rsidR="007C44D4">
              <w:rPr>
                <w:rFonts w:eastAsiaTheme="minorEastAsia"/>
                <w:lang w:val="en-US"/>
              </w:rPr>
              <w:t>to a disaster.</w:t>
            </w:r>
          </w:p>
        </w:tc>
      </w:tr>
      <w:tr w:rsidR="00F16B49" w:rsidRPr="000E3428" w14:paraId="7914E39E" w14:textId="77777777" w:rsidTr="035FDB2A">
        <w:trPr>
          <w:jc w:val="center"/>
        </w:trPr>
        <w:tc>
          <w:tcPr>
            <w:tcW w:w="4500" w:type="dxa"/>
            <w:shd w:val="clear" w:color="auto" w:fill="auto"/>
          </w:tcPr>
          <w:p w14:paraId="7914E39C" w14:textId="77777777" w:rsidR="002C6DC1" w:rsidRPr="00F16B49" w:rsidRDefault="4DE58F98" w:rsidP="035FDB2A">
            <w:pPr>
              <w:jc w:val="right"/>
              <w:rPr>
                <w:rFonts w:eastAsiaTheme="minorEastAsia"/>
                <w:b/>
                <w:bCs/>
              </w:rPr>
            </w:pPr>
            <w:r w:rsidRPr="00F16B49">
              <w:rPr>
                <w:rFonts w:eastAsiaTheme="minorEastAsia"/>
                <w:b/>
                <w:bCs/>
                <w:shd w:val="clear" w:color="auto" w:fill="E6E6E6"/>
              </w:rPr>
              <w:t>Duration</w:t>
            </w:r>
            <w:r w:rsidR="6EDE9607" w:rsidRPr="00F16B49">
              <w:rPr>
                <w:rFonts w:eastAsiaTheme="minorEastAsia"/>
                <w:b/>
                <w:bCs/>
                <w:shd w:val="clear" w:color="auto" w:fill="E6E6E6"/>
              </w:rPr>
              <w:t xml:space="preserve"> of the</w:t>
            </w:r>
            <w:r w:rsidR="3310A5EF" w:rsidRPr="00F16B49">
              <w:rPr>
                <w:rFonts w:eastAsiaTheme="minorEastAsia"/>
                <w:b/>
                <w:bCs/>
                <w:shd w:val="clear" w:color="auto" w:fill="E6E6E6"/>
              </w:rPr>
              <w:t xml:space="preserve"> </w:t>
            </w:r>
            <w:proofErr w:type="gramStart"/>
            <w:r w:rsidR="3310A5EF" w:rsidRPr="00F16B49">
              <w:rPr>
                <w:rFonts w:eastAsiaTheme="minorEastAsia"/>
                <w:b/>
                <w:bCs/>
                <w:shd w:val="clear" w:color="auto" w:fill="E6E6E6"/>
              </w:rPr>
              <w:t>mission:</w:t>
            </w:r>
            <w:proofErr w:type="gramEnd"/>
          </w:p>
        </w:tc>
        <w:tc>
          <w:tcPr>
            <w:tcW w:w="5205" w:type="dxa"/>
            <w:shd w:val="clear" w:color="auto" w:fill="F2F2F2" w:themeFill="background1" w:themeFillShade="F2"/>
          </w:tcPr>
          <w:p w14:paraId="190EF5D9" w14:textId="5FD9E47C" w:rsidR="007C44D4" w:rsidRDefault="007C44D4" w:rsidP="035FDB2A">
            <w:pPr>
              <w:jc w:val="both"/>
              <w:rPr>
                <w:rFonts w:eastAsiaTheme="minorEastAsia"/>
                <w:lang w:val="en-US"/>
              </w:rPr>
            </w:pPr>
            <w:r>
              <w:rPr>
                <w:rFonts w:eastAsiaTheme="minorEastAsia"/>
                <w:lang w:val="en-US"/>
              </w:rPr>
              <w:t>Desk work:</w:t>
            </w:r>
            <w:r w:rsidRPr="00087669">
              <w:rPr>
                <w:rFonts w:eastAsiaTheme="minorEastAsia"/>
                <w:lang w:val="en-US"/>
              </w:rPr>
              <w:t xml:space="preserve"> </w:t>
            </w:r>
            <w:r>
              <w:rPr>
                <w:rFonts w:eastAsiaTheme="minorEastAsia"/>
                <w:lang w:val="en-US"/>
              </w:rPr>
              <w:t xml:space="preserve">between </w:t>
            </w:r>
            <w:r w:rsidRPr="007C44D4">
              <w:rPr>
                <w:rFonts w:eastAsiaTheme="minorEastAsia"/>
                <w:lang w:val="en-US"/>
              </w:rPr>
              <w:t>Oct</w:t>
            </w:r>
            <w:r>
              <w:rPr>
                <w:rFonts w:eastAsiaTheme="minorEastAsia"/>
                <w:lang w:val="en-US"/>
              </w:rPr>
              <w:t xml:space="preserve">ober </w:t>
            </w:r>
            <w:r w:rsidRPr="007C44D4">
              <w:rPr>
                <w:rFonts w:eastAsiaTheme="minorEastAsia"/>
                <w:lang w:val="en-US"/>
              </w:rPr>
              <w:t xml:space="preserve">and </w:t>
            </w:r>
            <w:r>
              <w:rPr>
                <w:rFonts w:eastAsiaTheme="minorEastAsia"/>
                <w:lang w:val="en-US"/>
              </w:rPr>
              <w:t xml:space="preserve">Dec 2023 </w:t>
            </w:r>
          </w:p>
          <w:p w14:paraId="7914E39D" w14:textId="31F4D39B" w:rsidR="002C6DC1" w:rsidRPr="007C44D4" w:rsidRDefault="007C44D4" w:rsidP="035FDB2A">
            <w:pPr>
              <w:jc w:val="both"/>
              <w:rPr>
                <w:rFonts w:eastAsiaTheme="minorEastAsia"/>
                <w:lang w:val="en-US"/>
              </w:rPr>
            </w:pPr>
            <w:r>
              <w:rPr>
                <w:rFonts w:eastAsiaTheme="minorEastAsia"/>
                <w:lang w:val="en-US"/>
              </w:rPr>
              <w:t xml:space="preserve">Field work: </w:t>
            </w:r>
            <w:r w:rsidR="00087669" w:rsidRPr="007C44D4">
              <w:rPr>
                <w:rFonts w:eastAsiaTheme="minorEastAsia"/>
                <w:lang w:val="en-US"/>
              </w:rPr>
              <w:t xml:space="preserve">2 weeks </w:t>
            </w:r>
            <w:r>
              <w:rPr>
                <w:rFonts w:eastAsiaTheme="minorEastAsia"/>
                <w:lang w:val="en-US"/>
              </w:rPr>
              <w:t>TBD between Nov 2023 and Mai 2024</w:t>
            </w:r>
          </w:p>
        </w:tc>
      </w:tr>
      <w:tr w:rsidR="00F16B49" w:rsidRPr="000E3428" w14:paraId="7914E3A1" w14:textId="77777777" w:rsidTr="035FDB2A">
        <w:trPr>
          <w:jc w:val="center"/>
        </w:trPr>
        <w:tc>
          <w:tcPr>
            <w:tcW w:w="4500" w:type="dxa"/>
            <w:shd w:val="clear" w:color="auto" w:fill="auto"/>
          </w:tcPr>
          <w:p w14:paraId="7914E39F" w14:textId="77777777" w:rsidR="00557352" w:rsidRPr="00F16B49" w:rsidRDefault="4DE58F98" w:rsidP="035FDB2A">
            <w:pPr>
              <w:jc w:val="right"/>
              <w:rPr>
                <w:rFonts w:eastAsiaTheme="minorEastAsia"/>
                <w:b/>
                <w:bCs/>
              </w:rPr>
            </w:pPr>
            <w:r w:rsidRPr="00F16B49">
              <w:rPr>
                <w:rFonts w:eastAsiaTheme="minorEastAsia"/>
                <w:b/>
                <w:bCs/>
                <w:shd w:val="clear" w:color="auto" w:fill="E6E6E6"/>
              </w:rPr>
              <w:t xml:space="preserve">Location </w:t>
            </w:r>
            <w:r w:rsidR="6EDE9607" w:rsidRPr="00F16B49">
              <w:rPr>
                <w:rFonts w:eastAsiaTheme="minorEastAsia"/>
                <w:b/>
                <w:bCs/>
                <w:shd w:val="clear" w:color="auto" w:fill="E6E6E6"/>
              </w:rPr>
              <w:t xml:space="preserve">of the </w:t>
            </w:r>
            <w:proofErr w:type="gramStart"/>
            <w:r w:rsidR="6F14D78F" w:rsidRPr="00F16B49">
              <w:rPr>
                <w:rFonts w:eastAsiaTheme="minorEastAsia"/>
                <w:b/>
                <w:bCs/>
                <w:shd w:val="clear" w:color="auto" w:fill="E6E6E6"/>
              </w:rPr>
              <w:t>mission:</w:t>
            </w:r>
            <w:proofErr w:type="gramEnd"/>
          </w:p>
        </w:tc>
        <w:tc>
          <w:tcPr>
            <w:tcW w:w="5205" w:type="dxa"/>
            <w:shd w:val="clear" w:color="auto" w:fill="F2F2F2" w:themeFill="background1" w:themeFillShade="F2"/>
          </w:tcPr>
          <w:p w14:paraId="7914E3A0" w14:textId="3C21641E" w:rsidR="00557352" w:rsidRPr="00087669" w:rsidRDefault="00401DBF" w:rsidP="035FDB2A">
            <w:pPr>
              <w:jc w:val="both"/>
              <w:rPr>
                <w:rFonts w:eastAsiaTheme="minorEastAsia"/>
                <w:lang w:val="en-US"/>
              </w:rPr>
            </w:pPr>
            <w:r w:rsidRPr="00087669">
              <w:rPr>
                <w:rFonts w:eastAsiaTheme="minorEastAsia"/>
                <w:lang w:val="en-US"/>
              </w:rPr>
              <w:t>To be defined</w:t>
            </w:r>
            <w:r w:rsidR="00087669" w:rsidRPr="00087669">
              <w:rPr>
                <w:rFonts w:eastAsiaTheme="minorEastAsia"/>
                <w:lang w:val="en-US"/>
              </w:rPr>
              <w:t xml:space="preserve"> -</w:t>
            </w:r>
            <w:r w:rsidR="00087669" w:rsidRPr="00F16B49">
              <w:rPr>
                <w:rFonts w:eastAsiaTheme="minorEastAsia"/>
                <w:lang w:val="en-US"/>
              </w:rPr>
              <w:t xml:space="preserve"> Southeast Asia, Madagascar or Mozambique </w:t>
            </w:r>
            <w:r w:rsidR="00087669">
              <w:rPr>
                <w:rFonts w:eastAsiaTheme="minorEastAsia"/>
                <w:lang w:val="en-US"/>
              </w:rPr>
              <w:t>or any other area where DRR projects were/are implemented</w:t>
            </w:r>
            <w:r w:rsidR="00087669" w:rsidRPr="00F16B49">
              <w:rPr>
                <w:rFonts w:eastAsiaTheme="minorEastAsia"/>
                <w:lang w:val="en-US"/>
              </w:rPr>
              <w:t xml:space="preserve"> </w:t>
            </w:r>
            <w:r w:rsidR="00087669">
              <w:rPr>
                <w:rFonts w:eastAsiaTheme="minorEastAsia"/>
                <w:lang w:val="en-US"/>
              </w:rPr>
              <w:t xml:space="preserve">that </w:t>
            </w:r>
            <w:r w:rsidR="00087669" w:rsidRPr="00F16B49">
              <w:rPr>
                <w:rFonts w:eastAsiaTheme="minorEastAsia"/>
                <w:lang w:val="en-US"/>
              </w:rPr>
              <w:t>could be confronted with a violent climatic event</w:t>
            </w:r>
            <w:r w:rsidR="00087669">
              <w:rPr>
                <w:rFonts w:eastAsiaTheme="minorEastAsia"/>
                <w:lang w:val="en-US"/>
              </w:rPr>
              <w:t xml:space="preserve"> between October 2023 and Mai 2024.</w:t>
            </w:r>
          </w:p>
        </w:tc>
      </w:tr>
      <w:tr w:rsidR="00F16B49" w:rsidRPr="00F16B49" w14:paraId="7914E3A4" w14:textId="77777777" w:rsidTr="035FDB2A">
        <w:trPr>
          <w:jc w:val="center"/>
        </w:trPr>
        <w:tc>
          <w:tcPr>
            <w:tcW w:w="4500" w:type="dxa"/>
            <w:shd w:val="clear" w:color="auto" w:fill="auto"/>
          </w:tcPr>
          <w:p w14:paraId="7914E3A2" w14:textId="77777777" w:rsidR="00557352" w:rsidRPr="00F16B49" w:rsidRDefault="6EDE9607" w:rsidP="035FDB2A">
            <w:pPr>
              <w:jc w:val="right"/>
              <w:rPr>
                <w:rFonts w:eastAsiaTheme="minorEastAsia"/>
                <w:b/>
                <w:bCs/>
              </w:rPr>
            </w:pPr>
            <w:proofErr w:type="spellStart"/>
            <w:r w:rsidRPr="00F16B49">
              <w:rPr>
                <w:rFonts w:eastAsiaTheme="minorEastAsia"/>
                <w:b/>
                <w:bCs/>
                <w:shd w:val="clear" w:color="auto" w:fill="E6E6E6"/>
                <w:lang w:val="en-US"/>
              </w:rPr>
              <w:t>ToR</w:t>
            </w:r>
            <w:proofErr w:type="spellEnd"/>
            <w:r w:rsidRPr="00F16B49">
              <w:rPr>
                <w:rFonts w:eastAsiaTheme="minorEastAsia"/>
                <w:b/>
                <w:bCs/>
                <w:shd w:val="clear" w:color="auto" w:fill="E6E6E6"/>
                <w:lang w:val="en-US"/>
              </w:rPr>
              <w:t xml:space="preserve"> </w:t>
            </w:r>
            <w:r w:rsidR="4DE58F98" w:rsidRPr="00F16B49">
              <w:rPr>
                <w:rFonts w:eastAsiaTheme="minorEastAsia"/>
                <w:b/>
                <w:bCs/>
                <w:shd w:val="clear" w:color="auto" w:fill="E6E6E6"/>
                <w:lang w:val="en-US"/>
              </w:rPr>
              <w:t xml:space="preserve">last </w:t>
            </w:r>
            <w:proofErr w:type="spellStart"/>
            <w:r w:rsidRPr="00F16B49">
              <w:rPr>
                <w:rFonts w:eastAsiaTheme="minorEastAsia"/>
                <w:b/>
                <w:bCs/>
                <w:shd w:val="clear" w:color="auto" w:fill="E6E6E6"/>
              </w:rPr>
              <w:t>update</w:t>
            </w:r>
            <w:r w:rsidR="4DE58F98" w:rsidRPr="00F16B49">
              <w:rPr>
                <w:rFonts w:eastAsiaTheme="minorEastAsia"/>
                <w:b/>
                <w:bCs/>
                <w:shd w:val="clear" w:color="auto" w:fill="E6E6E6"/>
              </w:rPr>
              <w:t>d</w:t>
            </w:r>
            <w:proofErr w:type="spellEnd"/>
            <w:r w:rsidR="6F14D78F" w:rsidRPr="00F16B49">
              <w:rPr>
                <w:rFonts w:eastAsiaTheme="minorEastAsia"/>
                <w:b/>
                <w:bCs/>
                <w:shd w:val="clear" w:color="auto" w:fill="E6E6E6"/>
              </w:rPr>
              <w:t>:</w:t>
            </w:r>
          </w:p>
        </w:tc>
        <w:tc>
          <w:tcPr>
            <w:tcW w:w="5205" w:type="dxa"/>
            <w:shd w:val="clear" w:color="auto" w:fill="F2F2F2" w:themeFill="background1" w:themeFillShade="F2"/>
          </w:tcPr>
          <w:p w14:paraId="7914E3A3" w14:textId="2AAED0E2" w:rsidR="00557352" w:rsidRPr="00F16B49" w:rsidRDefault="00401DBF" w:rsidP="035FDB2A">
            <w:pPr>
              <w:jc w:val="both"/>
              <w:rPr>
                <w:rFonts w:eastAsiaTheme="minorEastAsia"/>
              </w:rPr>
            </w:pPr>
            <w:r>
              <w:rPr>
                <w:rFonts w:eastAsiaTheme="minorEastAsia"/>
              </w:rPr>
              <w:t>14/09/2023</w:t>
            </w:r>
          </w:p>
        </w:tc>
      </w:tr>
      <w:tr w:rsidR="00F16B49" w:rsidRPr="00F16B49" w14:paraId="7914E3A7" w14:textId="77777777" w:rsidTr="035FDB2A">
        <w:trPr>
          <w:jc w:val="center"/>
        </w:trPr>
        <w:tc>
          <w:tcPr>
            <w:tcW w:w="4500" w:type="dxa"/>
            <w:shd w:val="clear" w:color="auto" w:fill="auto"/>
          </w:tcPr>
          <w:p w14:paraId="7914E3A5" w14:textId="77777777" w:rsidR="00557352" w:rsidRPr="00F16B49" w:rsidRDefault="6EDE9607" w:rsidP="035FDB2A">
            <w:pPr>
              <w:jc w:val="right"/>
              <w:rPr>
                <w:rFonts w:eastAsiaTheme="minorEastAsia"/>
                <w:b/>
                <w:bCs/>
              </w:rPr>
            </w:pPr>
            <w:r w:rsidRPr="00F16B49">
              <w:rPr>
                <w:rFonts w:eastAsiaTheme="minorEastAsia"/>
                <w:b/>
                <w:bCs/>
                <w:shd w:val="clear" w:color="auto" w:fill="E6E6E6"/>
                <w:lang w:val="en-US"/>
              </w:rPr>
              <w:t xml:space="preserve">Author </w:t>
            </w:r>
            <w:r w:rsidRPr="00F16B49">
              <w:rPr>
                <w:rFonts w:eastAsiaTheme="minorEastAsia"/>
                <w:b/>
                <w:bCs/>
                <w:shd w:val="clear" w:color="auto" w:fill="E6E6E6"/>
              </w:rPr>
              <w:t xml:space="preserve">of </w:t>
            </w:r>
            <w:proofErr w:type="spellStart"/>
            <w:r w:rsidRPr="00F16B49">
              <w:rPr>
                <w:rFonts w:eastAsiaTheme="minorEastAsia"/>
                <w:b/>
                <w:bCs/>
                <w:shd w:val="clear" w:color="auto" w:fill="E6E6E6"/>
                <w:lang w:val="en-US"/>
              </w:rPr>
              <w:t>ToR</w:t>
            </w:r>
            <w:proofErr w:type="spellEnd"/>
            <w:r w:rsidR="6F14D78F" w:rsidRPr="00F16B49">
              <w:rPr>
                <w:rFonts w:eastAsiaTheme="minorEastAsia"/>
                <w:b/>
                <w:bCs/>
                <w:shd w:val="clear" w:color="auto" w:fill="E6E6E6"/>
              </w:rPr>
              <w:t>:</w:t>
            </w:r>
          </w:p>
        </w:tc>
        <w:tc>
          <w:tcPr>
            <w:tcW w:w="5205" w:type="dxa"/>
            <w:shd w:val="clear" w:color="auto" w:fill="F2F2F2" w:themeFill="background1" w:themeFillShade="F2"/>
          </w:tcPr>
          <w:p w14:paraId="7914E3A6" w14:textId="198ECFB2" w:rsidR="00557352" w:rsidRPr="00F16B49" w:rsidRDefault="00401DBF" w:rsidP="035FDB2A">
            <w:pPr>
              <w:jc w:val="both"/>
              <w:rPr>
                <w:rFonts w:eastAsiaTheme="minorEastAsia"/>
              </w:rPr>
            </w:pPr>
            <w:r>
              <w:rPr>
                <w:rFonts w:eastAsiaTheme="minorEastAsia"/>
              </w:rPr>
              <w:t>Valentina Evangelisti</w:t>
            </w:r>
          </w:p>
        </w:tc>
      </w:tr>
    </w:tbl>
    <w:p w14:paraId="7914E3A8" w14:textId="77777777" w:rsidR="00BC4640" w:rsidRPr="00F16B49" w:rsidRDefault="00BC4640" w:rsidP="035FDB2A">
      <w:pPr>
        <w:jc w:val="both"/>
        <w:rPr>
          <w:rFonts w:eastAsiaTheme="minorEastAsia"/>
          <w:b/>
          <w:bCs/>
        </w:rPr>
      </w:pPr>
    </w:p>
    <w:p w14:paraId="7914E3A9" w14:textId="77777777" w:rsidR="005B0952" w:rsidRPr="00F16B49" w:rsidRDefault="005B0952" w:rsidP="035FDB2A">
      <w:pPr>
        <w:jc w:val="both"/>
        <w:rPr>
          <w:rFonts w:eastAsiaTheme="minorEastAsia"/>
          <w:b/>
          <w:bCs/>
        </w:rPr>
      </w:pPr>
    </w:p>
    <w:p w14:paraId="7914E3AA" w14:textId="77777777" w:rsidR="00292481" w:rsidRPr="00F16B49" w:rsidRDefault="6EDE9607" w:rsidP="035FDB2A">
      <w:pPr>
        <w:pStyle w:val="Paragraphedeliste"/>
        <w:numPr>
          <w:ilvl w:val="0"/>
          <w:numId w:val="13"/>
        </w:numPr>
        <w:shd w:val="clear" w:color="auto" w:fill="595959" w:themeFill="text1" w:themeFillTint="A6"/>
        <w:ind w:left="426" w:hanging="426"/>
        <w:jc w:val="both"/>
        <w:rPr>
          <w:rFonts w:eastAsiaTheme="minorEastAsia"/>
          <w:b/>
          <w:bCs/>
          <w:color w:val="FFFFFF" w:themeColor="background1"/>
        </w:rPr>
      </w:pPr>
      <w:r w:rsidRPr="00F16B49">
        <w:rPr>
          <w:rFonts w:eastAsiaTheme="minorEastAsia"/>
          <w:b/>
          <w:bCs/>
          <w:color w:val="FFFFFF" w:themeColor="background1"/>
          <w:shd w:val="clear" w:color="auto" w:fill="595959" w:themeFill="text1" w:themeFillTint="A6"/>
          <w:lang w:val="en-US"/>
        </w:rPr>
        <w:t>Pre</w:t>
      </w:r>
      <w:r w:rsidR="41C74C16" w:rsidRPr="00F16B49">
        <w:rPr>
          <w:rFonts w:eastAsiaTheme="minorEastAsia"/>
          <w:b/>
          <w:bCs/>
          <w:color w:val="FFFFFF" w:themeColor="background1"/>
          <w:shd w:val="clear" w:color="auto" w:fill="595959" w:themeFill="text1" w:themeFillTint="A6"/>
          <w:lang w:val="en-US"/>
        </w:rPr>
        <w:t>sentation</w:t>
      </w:r>
      <w:r w:rsidR="41C74C16" w:rsidRPr="00F16B49">
        <w:rPr>
          <w:rFonts w:eastAsiaTheme="minorEastAsia"/>
          <w:b/>
          <w:bCs/>
          <w:color w:val="FFFFFF" w:themeColor="background1"/>
          <w:shd w:val="clear" w:color="auto" w:fill="595959" w:themeFill="text1" w:themeFillTint="A6"/>
        </w:rPr>
        <w:t xml:space="preserve"> </w:t>
      </w:r>
      <w:r w:rsidRPr="00F16B49">
        <w:rPr>
          <w:rFonts w:eastAsiaTheme="minorEastAsia"/>
          <w:b/>
          <w:bCs/>
          <w:color w:val="FFFFFF" w:themeColor="background1"/>
          <w:shd w:val="clear" w:color="auto" w:fill="595959" w:themeFill="text1" w:themeFillTint="A6"/>
        </w:rPr>
        <w:t xml:space="preserve">of the </w:t>
      </w:r>
      <w:r w:rsidRPr="00F16B49">
        <w:rPr>
          <w:rFonts w:eastAsiaTheme="minorEastAsia"/>
          <w:b/>
          <w:bCs/>
          <w:color w:val="FFFFFF" w:themeColor="background1"/>
          <w:shd w:val="clear" w:color="auto" w:fill="595959" w:themeFill="text1" w:themeFillTint="A6"/>
          <w:lang w:val="en-US"/>
        </w:rPr>
        <w:t>context</w:t>
      </w:r>
      <w:r w:rsidR="41C74C16" w:rsidRPr="00F16B49">
        <w:rPr>
          <w:rFonts w:eastAsiaTheme="minorEastAsia"/>
          <w:b/>
          <w:bCs/>
          <w:color w:val="FFFFFF" w:themeColor="background1"/>
          <w:shd w:val="clear" w:color="auto" w:fill="7F7F7F" w:themeFill="text1" w:themeFillTint="80"/>
          <w:lang w:val="en-US"/>
        </w:rPr>
        <w:t xml:space="preserve"> </w:t>
      </w:r>
    </w:p>
    <w:p w14:paraId="7914E3AB" w14:textId="77777777" w:rsidR="00292481" w:rsidRPr="00F16B49" w:rsidRDefault="00A471BE" w:rsidP="035FDB2A">
      <w:pPr>
        <w:tabs>
          <w:tab w:val="left" w:pos="1320"/>
        </w:tabs>
        <w:jc w:val="both"/>
        <w:rPr>
          <w:rFonts w:eastAsiaTheme="minorEastAsia"/>
          <w:b/>
          <w:bCs/>
        </w:rPr>
      </w:pPr>
      <w:r w:rsidRPr="00F16B49">
        <w:rPr>
          <w:b/>
        </w:rPr>
        <w:tab/>
      </w:r>
    </w:p>
    <w:p w14:paraId="7914E3AD" w14:textId="72C9F3F1" w:rsidR="0014187B" w:rsidRPr="00AB1480" w:rsidRDefault="00AB1480" w:rsidP="035FDB2A">
      <w:pPr>
        <w:jc w:val="both"/>
        <w:rPr>
          <w:rFonts w:eastAsiaTheme="minorEastAsia"/>
          <w:b/>
          <w:bCs/>
          <w:lang w:val="en-US"/>
        </w:rPr>
      </w:pPr>
      <w:r w:rsidRPr="00AB1480">
        <w:rPr>
          <w:rFonts w:eastAsiaTheme="minorEastAsia"/>
          <w:b/>
          <w:bCs/>
          <w:lang w:val="en-US"/>
        </w:rPr>
        <w:t xml:space="preserve">2.1 </w:t>
      </w:r>
      <w:r>
        <w:rPr>
          <w:rFonts w:eastAsiaTheme="minorEastAsia"/>
          <w:b/>
          <w:bCs/>
          <w:lang w:val="en-US"/>
        </w:rPr>
        <w:t xml:space="preserve">- </w:t>
      </w:r>
      <w:r w:rsidRPr="00AB1480">
        <w:rPr>
          <w:rFonts w:eastAsiaTheme="minorEastAsia"/>
          <w:b/>
          <w:bCs/>
          <w:lang w:val="en-US"/>
        </w:rPr>
        <w:t>Context</w:t>
      </w:r>
    </w:p>
    <w:p w14:paraId="7726F9CA" w14:textId="73EAD761" w:rsidR="209D838C" w:rsidRPr="001044ED" w:rsidRDefault="209D838C" w:rsidP="001044ED">
      <w:pPr>
        <w:jc w:val="both"/>
        <w:rPr>
          <w:rFonts w:eastAsiaTheme="minorEastAsia"/>
          <w:lang w:val="en-US"/>
        </w:rPr>
      </w:pPr>
      <w:r w:rsidRPr="001044ED">
        <w:rPr>
          <w:rFonts w:eastAsiaTheme="minorEastAsia"/>
          <w:lang w:val="en-US"/>
        </w:rPr>
        <w:t xml:space="preserve">Humanity &amp; Inclusion is an independent and impartial aid organization working in situations of poverty and exclusion, </w:t>
      </w:r>
      <w:proofErr w:type="gramStart"/>
      <w:r w:rsidR="001044ED" w:rsidRPr="001044ED">
        <w:rPr>
          <w:rFonts w:eastAsiaTheme="minorEastAsia"/>
          <w:lang w:val="en-US"/>
        </w:rPr>
        <w:t>conflict</w:t>
      </w:r>
      <w:proofErr w:type="gramEnd"/>
      <w:r w:rsidRPr="001044ED">
        <w:rPr>
          <w:rFonts w:eastAsiaTheme="minorEastAsia"/>
          <w:lang w:val="en-US"/>
        </w:rPr>
        <w:t xml:space="preserve"> and disaster. HI projects aim to focus on the ‘most vulnerable’; including people and groups discriminated against or those at high risk of discrimination. </w:t>
      </w:r>
    </w:p>
    <w:p w14:paraId="6BE75F47" w14:textId="56CBCE8E" w:rsidR="209D838C" w:rsidRPr="001044ED" w:rsidRDefault="209D838C" w:rsidP="001044ED">
      <w:pPr>
        <w:jc w:val="both"/>
        <w:rPr>
          <w:rFonts w:eastAsiaTheme="minorEastAsia"/>
          <w:lang w:val="en-US"/>
        </w:rPr>
      </w:pPr>
      <w:r w:rsidRPr="001044ED">
        <w:rPr>
          <w:rFonts w:eastAsiaTheme="minorEastAsia"/>
          <w:lang w:val="en-US"/>
        </w:rPr>
        <w:t>HI has been active in the field of Disaster Risk Reduction (DRR) for over twenty years, implementing and promoting inclusive approaches that ensure protection of groups most excluded and most affected by disasters, such as persons with disabilities, older people, women, children, and indigenous populations. Together with local partners, HI develop risk reduction and disaster preparedness strategies and actions that address and lessen the differentia</w:t>
      </w:r>
      <w:r w:rsidR="6F20A6FA" w:rsidRPr="001044ED">
        <w:rPr>
          <w:rFonts w:eastAsiaTheme="minorEastAsia"/>
          <w:lang w:val="en-US"/>
        </w:rPr>
        <w:t>ted</w:t>
      </w:r>
      <w:r w:rsidRPr="001044ED">
        <w:rPr>
          <w:rFonts w:eastAsiaTheme="minorEastAsia"/>
          <w:lang w:val="en-US"/>
        </w:rPr>
        <w:t xml:space="preserve"> impact of disasters on the most vulnerable groups and individuals. The increased frequency and intensity of disaster events due to climate change is posing unprecedented threats to poor communities and most vulnerable groups, calling for greater investments in DRR and innovative approaches </w:t>
      </w:r>
      <w:proofErr w:type="gramStart"/>
      <w:r w:rsidRPr="001044ED">
        <w:rPr>
          <w:rFonts w:eastAsiaTheme="minorEastAsia"/>
          <w:lang w:val="en-US"/>
        </w:rPr>
        <w:t>in ord</w:t>
      </w:r>
      <w:r w:rsidR="6642B3AD" w:rsidRPr="001044ED">
        <w:rPr>
          <w:rFonts w:eastAsiaTheme="minorEastAsia"/>
          <w:lang w:val="en-US"/>
        </w:rPr>
        <w:t>er to</w:t>
      </w:r>
      <w:proofErr w:type="gramEnd"/>
      <w:r w:rsidR="6642B3AD" w:rsidRPr="001044ED">
        <w:rPr>
          <w:rFonts w:eastAsiaTheme="minorEastAsia"/>
          <w:lang w:val="en-US"/>
        </w:rPr>
        <w:t xml:space="preserve"> anticipate and prevent disasters and</w:t>
      </w:r>
      <w:r w:rsidRPr="001044ED">
        <w:rPr>
          <w:rFonts w:eastAsiaTheme="minorEastAsia"/>
          <w:lang w:val="en-US"/>
        </w:rPr>
        <w:t xml:space="preserve"> humanitarian crisis. </w:t>
      </w:r>
    </w:p>
    <w:p w14:paraId="52F381F2" w14:textId="3231C11E" w:rsidR="1F3744EE" w:rsidRPr="001044ED" w:rsidRDefault="1F3744EE" w:rsidP="001044ED">
      <w:pPr>
        <w:jc w:val="both"/>
        <w:rPr>
          <w:rFonts w:eastAsiaTheme="minorEastAsia"/>
          <w:lang w:val="en-US"/>
        </w:rPr>
      </w:pPr>
      <w:r w:rsidRPr="001044ED">
        <w:rPr>
          <w:rFonts w:eastAsiaTheme="minorEastAsia"/>
          <w:lang w:val="en-US"/>
        </w:rPr>
        <w:t xml:space="preserve">To monitor the </w:t>
      </w:r>
      <w:r w:rsidR="392B9D92" w:rsidRPr="001044ED">
        <w:rPr>
          <w:rFonts w:eastAsiaTheme="minorEastAsia"/>
          <w:lang w:val="en-US"/>
        </w:rPr>
        <w:t>outcomes</w:t>
      </w:r>
      <w:r w:rsidRPr="001044ED">
        <w:rPr>
          <w:rFonts w:eastAsiaTheme="minorEastAsia"/>
          <w:lang w:val="en-US"/>
        </w:rPr>
        <w:t xml:space="preserve"> of its actions and to encourage greater DRR investments, </w:t>
      </w:r>
      <w:r w:rsidR="39DD8B04" w:rsidRPr="001044ED">
        <w:rPr>
          <w:rFonts w:eastAsiaTheme="minorEastAsia"/>
          <w:lang w:val="en-US"/>
        </w:rPr>
        <w:t xml:space="preserve">HI aims at creating more </w:t>
      </w:r>
      <w:r w:rsidR="02FA1EA8" w:rsidRPr="001044ED">
        <w:rPr>
          <w:rFonts w:eastAsiaTheme="minorEastAsia"/>
          <w:lang w:val="en-US"/>
        </w:rPr>
        <w:t xml:space="preserve">evidence </w:t>
      </w:r>
      <w:r w:rsidR="665405AA" w:rsidRPr="001044ED">
        <w:rPr>
          <w:rFonts w:eastAsiaTheme="minorEastAsia"/>
          <w:lang w:val="en-US"/>
        </w:rPr>
        <w:t xml:space="preserve">about </w:t>
      </w:r>
      <w:r w:rsidR="2E441279" w:rsidRPr="001044ED">
        <w:rPr>
          <w:rFonts w:eastAsiaTheme="minorEastAsia"/>
          <w:lang w:val="en-US"/>
        </w:rPr>
        <w:t xml:space="preserve">DRR added value in </w:t>
      </w:r>
      <w:r w:rsidR="53043E68" w:rsidRPr="001044ED">
        <w:rPr>
          <w:rFonts w:eastAsiaTheme="minorEastAsia"/>
          <w:lang w:val="en-US"/>
        </w:rPr>
        <w:t>strengthening</w:t>
      </w:r>
      <w:r w:rsidR="2E441279" w:rsidRPr="001044ED">
        <w:rPr>
          <w:rFonts w:eastAsiaTheme="minorEastAsia"/>
          <w:lang w:val="en-US"/>
        </w:rPr>
        <w:t xml:space="preserve"> resilient capacities, </w:t>
      </w:r>
      <w:r w:rsidR="37465DCF" w:rsidRPr="001044ED">
        <w:rPr>
          <w:rFonts w:eastAsiaTheme="minorEastAsia"/>
          <w:lang w:val="en-US"/>
        </w:rPr>
        <w:t>and finally</w:t>
      </w:r>
      <w:r w:rsidR="2E441279" w:rsidRPr="001044ED">
        <w:rPr>
          <w:rFonts w:eastAsiaTheme="minorEastAsia"/>
          <w:lang w:val="en-US"/>
        </w:rPr>
        <w:t xml:space="preserve"> </w:t>
      </w:r>
      <w:r w:rsidR="02FA1EA8" w:rsidRPr="001044ED">
        <w:rPr>
          <w:rFonts w:eastAsiaTheme="minorEastAsia"/>
          <w:lang w:val="en-US"/>
        </w:rPr>
        <w:t>reducing humanitarian needs</w:t>
      </w:r>
      <w:r w:rsidR="1B575399" w:rsidRPr="001044ED">
        <w:rPr>
          <w:rFonts w:eastAsiaTheme="minorEastAsia"/>
          <w:lang w:val="en-US"/>
        </w:rPr>
        <w:t>.</w:t>
      </w:r>
    </w:p>
    <w:p w14:paraId="3A9F8EED" w14:textId="7F074CD4" w:rsidR="035FDB2A" w:rsidRPr="00F16B49" w:rsidRDefault="035FDB2A" w:rsidP="035FDB2A">
      <w:pPr>
        <w:jc w:val="both"/>
        <w:rPr>
          <w:rFonts w:eastAsiaTheme="minorEastAsia"/>
          <w:sz w:val="21"/>
          <w:szCs w:val="21"/>
          <w:lang w:val="en-US"/>
        </w:rPr>
      </w:pPr>
    </w:p>
    <w:p w14:paraId="7914E3B7" w14:textId="77777777" w:rsidR="004671E6" w:rsidRPr="00F16B49" w:rsidRDefault="5EEF8966" w:rsidP="035FDB2A">
      <w:pPr>
        <w:pStyle w:val="Paragraphedeliste"/>
        <w:numPr>
          <w:ilvl w:val="0"/>
          <w:numId w:val="13"/>
        </w:numPr>
        <w:shd w:val="clear" w:color="auto" w:fill="595959" w:themeFill="text1" w:themeFillTint="A6"/>
        <w:ind w:left="426" w:hanging="426"/>
        <w:jc w:val="both"/>
        <w:rPr>
          <w:rFonts w:eastAsiaTheme="minorEastAsia"/>
          <w:b/>
          <w:bCs/>
          <w:color w:val="FFFFFF" w:themeColor="background1"/>
          <w:lang w:val="en-US"/>
        </w:rPr>
      </w:pPr>
      <w:r w:rsidRPr="00F16B49">
        <w:rPr>
          <w:rFonts w:eastAsiaTheme="minorEastAsia"/>
          <w:b/>
          <w:bCs/>
          <w:color w:val="FFFFFF" w:themeColor="background1"/>
          <w:shd w:val="clear" w:color="auto" w:fill="595959" w:themeFill="text1" w:themeFillTint="A6"/>
          <w:lang w:val="en-US"/>
        </w:rPr>
        <w:t xml:space="preserve">Presentation of the </w:t>
      </w:r>
      <w:r w:rsidR="48D49C53" w:rsidRPr="00F16B49">
        <w:rPr>
          <w:rFonts w:eastAsiaTheme="minorEastAsia"/>
          <w:b/>
          <w:bCs/>
          <w:color w:val="FFFFFF" w:themeColor="background1"/>
          <w:shd w:val="clear" w:color="auto" w:fill="595959" w:themeFill="text1" w:themeFillTint="A6"/>
          <w:lang w:val="en-US"/>
        </w:rPr>
        <w:t>study</w:t>
      </w:r>
      <w:r w:rsidR="4DE58F98" w:rsidRPr="00F16B49">
        <w:rPr>
          <w:rFonts w:eastAsiaTheme="minorEastAsia"/>
          <w:b/>
          <w:bCs/>
          <w:color w:val="FFFFFF" w:themeColor="background1"/>
          <w:shd w:val="clear" w:color="auto" w:fill="595959" w:themeFill="text1" w:themeFillTint="A6"/>
          <w:lang w:val="en-US"/>
        </w:rPr>
        <w:t>/</w:t>
      </w:r>
      <w:r w:rsidRPr="00F16B49">
        <w:rPr>
          <w:rFonts w:eastAsiaTheme="minorEastAsia"/>
          <w:b/>
          <w:bCs/>
          <w:color w:val="FFFFFF" w:themeColor="background1"/>
          <w:shd w:val="clear" w:color="auto" w:fill="595959" w:themeFill="text1" w:themeFillTint="A6"/>
          <w:lang w:val="en-US"/>
        </w:rPr>
        <w:t>research</w:t>
      </w:r>
      <w:r w:rsidRPr="00F16B49">
        <w:rPr>
          <w:rFonts w:eastAsiaTheme="minorEastAsia"/>
          <w:b/>
          <w:bCs/>
          <w:color w:val="FFFFFF" w:themeColor="background1"/>
          <w:shd w:val="clear" w:color="auto" w:fill="7F7F7F" w:themeFill="text1" w:themeFillTint="80"/>
          <w:lang w:val="en-US"/>
        </w:rPr>
        <w:t xml:space="preserve"> </w:t>
      </w:r>
    </w:p>
    <w:p w14:paraId="7914E3B8" w14:textId="77777777" w:rsidR="00B51A79" w:rsidRPr="00F16B49" w:rsidRDefault="00B51A79" w:rsidP="035FDB2A">
      <w:pPr>
        <w:jc w:val="both"/>
        <w:rPr>
          <w:rFonts w:eastAsiaTheme="minorEastAsia"/>
          <w:lang w:val="en-US"/>
        </w:rPr>
      </w:pPr>
    </w:p>
    <w:p w14:paraId="7914E3B9" w14:textId="42E45574" w:rsidR="00557352" w:rsidRPr="00F16B49" w:rsidRDefault="48D49C53" w:rsidP="035FDB2A">
      <w:pPr>
        <w:jc w:val="both"/>
        <w:rPr>
          <w:rFonts w:eastAsiaTheme="minorEastAsia"/>
          <w:b/>
          <w:bCs/>
          <w:lang w:val="en-US"/>
        </w:rPr>
      </w:pPr>
      <w:r w:rsidRPr="00AB1480">
        <w:rPr>
          <w:rFonts w:eastAsiaTheme="minorEastAsia"/>
          <w:b/>
          <w:bCs/>
          <w:lang w:val="en-US"/>
        </w:rPr>
        <w:t>3</w:t>
      </w:r>
      <w:r w:rsidR="00AB1480">
        <w:rPr>
          <w:rFonts w:eastAsiaTheme="minorEastAsia"/>
          <w:b/>
          <w:bCs/>
          <w:lang w:val="en-US"/>
        </w:rPr>
        <w:t>.1 -</w:t>
      </w:r>
      <w:r w:rsidR="6F14D78F" w:rsidRPr="00AB1480">
        <w:rPr>
          <w:rFonts w:eastAsiaTheme="minorEastAsia"/>
          <w:b/>
          <w:bCs/>
          <w:lang w:val="en-US"/>
        </w:rPr>
        <w:t xml:space="preserve"> </w:t>
      </w:r>
      <w:r w:rsidRPr="00AB1480">
        <w:rPr>
          <w:rFonts w:eastAsiaTheme="minorEastAsia"/>
          <w:b/>
          <w:bCs/>
          <w:lang w:val="en-US"/>
        </w:rPr>
        <w:t>Why this study</w:t>
      </w:r>
      <w:r w:rsidR="1AFF7472" w:rsidRPr="00AB1480">
        <w:rPr>
          <w:rFonts w:eastAsiaTheme="minorEastAsia"/>
          <w:b/>
          <w:bCs/>
          <w:lang w:val="en-US"/>
        </w:rPr>
        <w:t>/</w:t>
      </w:r>
      <w:r w:rsidR="37BDEED9" w:rsidRPr="00AB1480">
        <w:rPr>
          <w:rFonts w:eastAsiaTheme="minorEastAsia"/>
          <w:b/>
          <w:bCs/>
          <w:lang w:val="en-US"/>
        </w:rPr>
        <w:t>research?</w:t>
      </w:r>
    </w:p>
    <w:p w14:paraId="7914E3BD" w14:textId="77777777" w:rsidR="00D01D79" w:rsidRPr="00F16B49" w:rsidRDefault="00D01D79" w:rsidP="035FDB2A">
      <w:pPr>
        <w:jc w:val="both"/>
        <w:rPr>
          <w:rFonts w:eastAsiaTheme="minorEastAsia"/>
          <w:lang w:val="en-US"/>
        </w:rPr>
      </w:pPr>
    </w:p>
    <w:p w14:paraId="0DFB510F" w14:textId="529F4851" w:rsidR="005B3970" w:rsidRPr="001044ED" w:rsidRDefault="0EB68A18" w:rsidP="001044ED">
      <w:pPr>
        <w:jc w:val="both"/>
        <w:rPr>
          <w:rFonts w:eastAsiaTheme="minorEastAsia"/>
          <w:lang w:val="en-US"/>
        </w:rPr>
      </w:pPr>
      <w:r w:rsidRPr="001044ED">
        <w:rPr>
          <w:rFonts w:eastAsiaTheme="minorEastAsia"/>
          <w:b/>
          <w:bCs/>
          <w:lang w:val="en-US"/>
        </w:rPr>
        <w:lastRenderedPageBreak/>
        <w:t xml:space="preserve">To better monitor and document progress made through </w:t>
      </w:r>
      <w:r w:rsidR="2AA6E3F7" w:rsidRPr="001044ED">
        <w:rPr>
          <w:rFonts w:eastAsiaTheme="minorEastAsia"/>
          <w:b/>
          <w:bCs/>
          <w:lang w:val="en-US"/>
        </w:rPr>
        <w:t xml:space="preserve">its </w:t>
      </w:r>
      <w:r w:rsidRPr="001044ED">
        <w:rPr>
          <w:rFonts w:eastAsiaTheme="minorEastAsia"/>
          <w:b/>
          <w:bCs/>
          <w:lang w:val="en-US"/>
        </w:rPr>
        <w:t>DRR</w:t>
      </w:r>
      <w:r w:rsidR="69D42309" w:rsidRPr="001044ED">
        <w:rPr>
          <w:rFonts w:eastAsiaTheme="minorEastAsia"/>
          <w:b/>
          <w:bCs/>
          <w:lang w:val="en-US"/>
        </w:rPr>
        <w:t xml:space="preserve"> and CCA </w:t>
      </w:r>
      <w:r w:rsidRPr="001044ED">
        <w:rPr>
          <w:rFonts w:eastAsiaTheme="minorEastAsia"/>
          <w:b/>
          <w:bCs/>
          <w:lang w:val="en-US"/>
        </w:rPr>
        <w:t>interventions,</w:t>
      </w:r>
      <w:r w:rsidRPr="001044ED">
        <w:rPr>
          <w:rFonts w:eastAsiaTheme="minorEastAsia"/>
          <w:lang w:val="en-US"/>
        </w:rPr>
        <w:t xml:space="preserve"> HI aims to </w:t>
      </w:r>
      <w:r w:rsidR="2E30C5AD" w:rsidRPr="001044ED">
        <w:rPr>
          <w:rFonts w:eastAsiaTheme="minorEastAsia"/>
          <w:lang w:val="en-US"/>
        </w:rPr>
        <w:t xml:space="preserve">highlight changes in local humanitarian response actors, </w:t>
      </w:r>
      <w:r w:rsidR="005665AC" w:rsidRPr="001044ED">
        <w:rPr>
          <w:rFonts w:eastAsiaTheme="minorEastAsia"/>
          <w:lang w:val="en-US"/>
        </w:rPr>
        <w:t>communities,</w:t>
      </w:r>
      <w:r w:rsidR="2E30C5AD" w:rsidRPr="001044ED">
        <w:rPr>
          <w:rFonts w:eastAsiaTheme="minorEastAsia"/>
          <w:lang w:val="en-US"/>
        </w:rPr>
        <w:t xml:space="preserve"> and households </w:t>
      </w:r>
      <w:proofErr w:type="gramStart"/>
      <w:r w:rsidR="2E30C5AD" w:rsidRPr="001044ED">
        <w:rPr>
          <w:rFonts w:eastAsiaTheme="minorEastAsia"/>
          <w:lang w:val="en-US"/>
        </w:rPr>
        <w:t>as a result of</w:t>
      </w:r>
      <w:proofErr w:type="gramEnd"/>
      <w:r w:rsidRPr="001044ED">
        <w:rPr>
          <w:rFonts w:eastAsiaTheme="minorEastAsia"/>
          <w:lang w:val="en-US"/>
        </w:rPr>
        <w:t xml:space="preserve"> its DRR</w:t>
      </w:r>
      <w:r w:rsidR="11F3E61A" w:rsidRPr="001044ED">
        <w:rPr>
          <w:rFonts w:eastAsiaTheme="minorEastAsia"/>
          <w:lang w:val="en-US"/>
        </w:rPr>
        <w:t xml:space="preserve"> and CCA</w:t>
      </w:r>
      <w:r w:rsidRPr="001044ED">
        <w:rPr>
          <w:rFonts w:eastAsiaTheme="minorEastAsia"/>
          <w:lang w:val="en-US"/>
        </w:rPr>
        <w:t xml:space="preserve"> work in communities that are subsequently affected by a disaster. </w:t>
      </w:r>
    </w:p>
    <w:p w14:paraId="6BE8FEE5" w14:textId="7B65388F" w:rsidR="005B3970" w:rsidRPr="00F16B49" w:rsidRDefault="0EB68A18" w:rsidP="001044ED">
      <w:pPr>
        <w:jc w:val="both"/>
        <w:rPr>
          <w:rFonts w:eastAsiaTheme="minorEastAsia"/>
          <w:lang w:val="en-US"/>
        </w:rPr>
      </w:pPr>
      <w:r w:rsidRPr="001044ED">
        <w:rPr>
          <w:rFonts w:eastAsiaTheme="minorEastAsia"/>
          <w:lang w:val="en-US"/>
        </w:rPr>
        <w:t xml:space="preserve">HI wants to know how it could </w:t>
      </w:r>
      <w:r w:rsidRPr="001044ED">
        <w:rPr>
          <w:rFonts w:eastAsiaTheme="minorEastAsia"/>
          <w:b/>
          <w:bCs/>
          <w:lang w:val="en-US"/>
        </w:rPr>
        <w:t xml:space="preserve">assess the extent to which investments in DRR had helped beneficiaries to increase their capacities to withstand the </w:t>
      </w:r>
      <w:r w:rsidR="11713165" w:rsidRPr="001044ED">
        <w:rPr>
          <w:rFonts w:eastAsiaTheme="minorEastAsia"/>
          <w:b/>
          <w:bCs/>
          <w:lang w:val="en-US"/>
        </w:rPr>
        <w:t>consequences</w:t>
      </w:r>
      <w:r w:rsidRPr="001044ED">
        <w:rPr>
          <w:rFonts w:eastAsiaTheme="minorEastAsia"/>
          <w:b/>
          <w:bCs/>
          <w:lang w:val="en-US"/>
        </w:rPr>
        <w:t xml:space="preserve"> of a hazard event</w:t>
      </w:r>
      <w:r w:rsidRPr="001044ED">
        <w:rPr>
          <w:rFonts w:eastAsiaTheme="minorEastAsia"/>
          <w:lang w:val="en-US"/>
        </w:rPr>
        <w:t xml:space="preserve">, and whether they were less affected than others who had not participated in a DRR project. </w:t>
      </w:r>
    </w:p>
    <w:p w14:paraId="249BAE11" w14:textId="2308E887" w:rsidR="005B3970" w:rsidRPr="001044ED" w:rsidRDefault="245D375C" w:rsidP="001044ED">
      <w:pPr>
        <w:jc w:val="both"/>
        <w:rPr>
          <w:rFonts w:eastAsiaTheme="minorEastAsia"/>
          <w:lang w:val="en-US"/>
        </w:rPr>
      </w:pPr>
      <w:r w:rsidRPr="001044ED">
        <w:rPr>
          <w:rFonts w:eastAsiaTheme="minorEastAsia"/>
          <w:lang w:val="en-US"/>
        </w:rPr>
        <w:t xml:space="preserve">This </w:t>
      </w:r>
      <w:r w:rsidR="17EEA303" w:rsidRPr="001044ED">
        <w:rPr>
          <w:rFonts w:eastAsiaTheme="minorEastAsia"/>
          <w:lang w:val="en-US"/>
        </w:rPr>
        <w:t>first</w:t>
      </w:r>
      <w:r w:rsidR="1F726FAE" w:rsidRPr="001044ED">
        <w:rPr>
          <w:rFonts w:eastAsiaTheme="minorEastAsia"/>
          <w:lang w:val="en-US"/>
        </w:rPr>
        <w:t xml:space="preserve"> step </w:t>
      </w:r>
      <w:r w:rsidR="36051F71" w:rsidRPr="001044ED">
        <w:rPr>
          <w:rFonts w:eastAsiaTheme="minorEastAsia"/>
          <w:lang w:val="en-US"/>
        </w:rPr>
        <w:t xml:space="preserve">of </w:t>
      </w:r>
      <w:r w:rsidR="72E34093" w:rsidRPr="001044ED">
        <w:rPr>
          <w:rFonts w:eastAsiaTheme="minorEastAsia"/>
          <w:lang w:val="en-US"/>
        </w:rPr>
        <w:t>research</w:t>
      </w:r>
      <w:r w:rsidR="7E1BF148" w:rsidRPr="001044ED">
        <w:rPr>
          <w:rFonts w:eastAsiaTheme="minorEastAsia"/>
          <w:lang w:val="en-US"/>
        </w:rPr>
        <w:t>,</w:t>
      </w:r>
      <w:r w:rsidR="36051F71" w:rsidRPr="001044ED">
        <w:rPr>
          <w:rFonts w:eastAsiaTheme="minorEastAsia"/>
          <w:lang w:val="en-US"/>
        </w:rPr>
        <w:t xml:space="preserve"> focusing on </w:t>
      </w:r>
      <w:r w:rsidR="791EA584" w:rsidRPr="001044ED">
        <w:rPr>
          <w:rFonts w:eastAsiaTheme="minorEastAsia"/>
          <w:lang w:val="en-US"/>
        </w:rPr>
        <w:t>the added value</w:t>
      </w:r>
      <w:r w:rsidR="13E52887" w:rsidRPr="001044ED">
        <w:rPr>
          <w:rFonts w:eastAsiaTheme="minorEastAsia"/>
          <w:lang w:val="en-US"/>
        </w:rPr>
        <w:t xml:space="preserve"> of DRR interventions, </w:t>
      </w:r>
      <w:r w:rsidRPr="001044ED">
        <w:rPr>
          <w:rFonts w:eastAsiaTheme="minorEastAsia"/>
          <w:lang w:val="en-US"/>
        </w:rPr>
        <w:t>will</w:t>
      </w:r>
      <w:r w:rsidR="07D416D4" w:rsidRPr="001044ED">
        <w:rPr>
          <w:rFonts w:eastAsiaTheme="minorEastAsia"/>
          <w:lang w:val="en-US"/>
        </w:rPr>
        <w:t xml:space="preserve"> also</w:t>
      </w:r>
      <w:r w:rsidRPr="001044ED">
        <w:rPr>
          <w:rFonts w:eastAsiaTheme="minorEastAsia"/>
          <w:lang w:val="en-US"/>
        </w:rPr>
        <w:t xml:space="preserve"> </w:t>
      </w:r>
      <w:r w:rsidR="714DB3A4" w:rsidRPr="001044ED">
        <w:rPr>
          <w:rFonts w:eastAsiaTheme="minorEastAsia"/>
          <w:lang w:val="en-US"/>
        </w:rPr>
        <w:t xml:space="preserve">feed </w:t>
      </w:r>
      <w:r w:rsidR="001044ED" w:rsidRPr="001044ED">
        <w:rPr>
          <w:rFonts w:eastAsiaTheme="minorEastAsia"/>
          <w:lang w:val="en-US"/>
        </w:rPr>
        <w:t>into</w:t>
      </w:r>
      <w:r w:rsidR="79D13469" w:rsidRPr="001044ED">
        <w:rPr>
          <w:rFonts w:eastAsiaTheme="minorEastAsia"/>
          <w:lang w:val="en-US"/>
        </w:rPr>
        <w:t xml:space="preserve"> </w:t>
      </w:r>
      <w:r w:rsidR="4A86E3B1" w:rsidRPr="001044ED">
        <w:rPr>
          <w:rFonts w:eastAsiaTheme="minorEastAsia"/>
          <w:lang w:val="en-US"/>
        </w:rPr>
        <w:t>HI</w:t>
      </w:r>
      <w:r w:rsidRPr="001044ED">
        <w:rPr>
          <w:rFonts w:eastAsiaTheme="minorEastAsia"/>
          <w:lang w:val="en-US"/>
        </w:rPr>
        <w:t xml:space="preserve"> broader understanding of how DRR and CCA interventions </w:t>
      </w:r>
      <w:r w:rsidR="653F76A5" w:rsidRPr="001044ED">
        <w:rPr>
          <w:rFonts w:eastAsiaTheme="minorEastAsia"/>
          <w:lang w:val="en-US"/>
        </w:rPr>
        <w:t xml:space="preserve">can </w:t>
      </w:r>
      <w:r w:rsidRPr="001044ED">
        <w:rPr>
          <w:rFonts w:eastAsiaTheme="minorEastAsia"/>
          <w:lang w:val="en-US"/>
        </w:rPr>
        <w:t xml:space="preserve">contribute </w:t>
      </w:r>
      <w:r w:rsidR="6C67120C" w:rsidRPr="001044ED">
        <w:rPr>
          <w:rFonts w:eastAsiaTheme="minorEastAsia"/>
          <w:lang w:val="en-US"/>
        </w:rPr>
        <w:t>to creating</w:t>
      </w:r>
      <w:r w:rsidRPr="001044ED">
        <w:rPr>
          <w:rFonts w:eastAsiaTheme="minorEastAsia"/>
          <w:lang w:val="en-US"/>
        </w:rPr>
        <w:t xml:space="preserve"> a </w:t>
      </w:r>
      <w:r w:rsidR="1A641330" w:rsidRPr="001044ED">
        <w:rPr>
          <w:rFonts w:eastAsiaTheme="minorEastAsia"/>
          <w:lang w:val="en-US"/>
        </w:rPr>
        <w:t>facilitating environment for communities’ resilience.</w:t>
      </w:r>
      <w:r w:rsidR="6B95B054" w:rsidRPr="001044ED">
        <w:rPr>
          <w:rFonts w:eastAsiaTheme="minorEastAsia"/>
          <w:lang w:val="en-US"/>
        </w:rPr>
        <w:t xml:space="preserve"> </w:t>
      </w:r>
      <w:r w:rsidR="60902AD8" w:rsidRPr="001044ED">
        <w:rPr>
          <w:rFonts w:eastAsiaTheme="minorEastAsia"/>
          <w:lang w:val="en-US"/>
        </w:rPr>
        <w:t xml:space="preserve"> Which itself contributes to </w:t>
      </w:r>
      <w:r w:rsidR="4805A8C0" w:rsidRPr="001044ED">
        <w:rPr>
          <w:rFonts w:eastAsiaTheme="minorEastAsia"/>
          <w:lang w:val="en-US"/>
        </w:rPr>
        <w:t xml:space="preserve">HI </w:t>
      </w:r>
      <w:r w:rsidR="2489B1A7" w:rsidRPr="001044ED">
        <w:rPr>
          <w:rFonts w:eastAsiaTheme="minorEastAsia"/>
          <w:lang w:val="en-US"/>
        </w:rPr>
        <w:t>monitoring</w:t>
      </w:r>
      <w:r w:rsidR="6B95B054" w:rsidRPr="001044ED">
        <w:rPr>
          <w:rFonts w:eastAsiaTheme="minorEastAsia"/>
          <w:lang w:val="en-US"/>
        </w:rPr>
        <w:t xml:space="preserve"> and evaluation work </w:t>
      </w:r>
      <w:r w:rsidR="24755194" w:rsidRPr="001044ED">
        <w:rPr>
          <w:rFonts w:eastAsiaTheme="minorEastAsia"/>
          <w:lang w:val="en-US"/>
        </w:rPr>
        <w:t xml:space="preserve">looking more broadly at programs’ </w:t>
      </w:r>
      <w:r w:rsidR="6B95B054" w:rsidRPr="001044ED">
        <w:rPr>
          <w:rFonts w:eastAsiaTheme="minorEastAsia"/>
          <w:lang w:val="en-US"/>
        </w:rPr>
        <w:t>capacity to c</w:t>
      </w:r>
      <w:r w:rsidR="54D48A2E" w:rsidRPr="001044ED">
        <w:rPr>
          <w:rFonts w:eastAsiaTheme="minorEastAsia"/>
          <w:lang w:val="en-US"/>
        </w:rPr>
        <w:t xml:space="preserve">ontribute to </w:t>
      </w:r>
      <w:r w:rsidR="6B95B054" w:rsidRPr="001044ED">
        <w:rPr>
          <w:rFonts w:eastAsiaTheme="minorEastAsia"/>
          <w:lang w:val="en-US"/>
        </w:rPr>
        <w:t>an enabling environment for the most v</w:t>
      </w:r>
      <w:r w:rsidR="7609827D" w:rsidRPr="001044ED">
        <w:rPr>
          <w:rFonts w:eastAsiaTheme="minorEastAsia"/>
          <w:lang w:val="en-US"/>
        </w:rPr>
        <w:t>ulnerable population</w:t>
      </w:r>
      <w:r w:rsidR="1129B5BA" w:rsidRPr="001044ED">
        <w:rPr>
          <w:rFonts w:eastAsiaTheme="minorEastAsia"/>
          <w:lang w:val="en-US"/>
        </w:rPr>
        <w:t xml:space="preserve">. </w:t>
      </w:r>
    </w:p>
    <w:p w14:paraId="34DA3F40" w14:textId="752A09BD" w:rsidR="1D23FB18" w:rsidRPr="00F16B49" w:rsidRDefault="1D23FB18" w:rsidP="1D23FB18">
      <w:pPr>
        <w:spacing w:before="120"/>
        <w:jc w:val="both"/>
        <w:rPr>
          <w:rFonts w:eastAsiaTheme="minorEastAsia"/>
          <w:sz w:val="24"/>
          <w:szCs w:val="24"/>
          <w:lang w:val="en-US"/>
        </w:rPr>
      </w:pPr>
    </w:p>
    <w:p w14:paraId="7914E3BE" w14:textId="18F11800" w:rsidR="006D7D7E" w:rsidRPr="00F16B49" w:rsidRDefault="48D49C53" w:rsidP="035FDB2A">
      <w:pPr>
        <w:jc w:val="both"/>
        <w:rPr>
          <w:rFonts w:eastAsiaTheme="minorEastAsia"/>
          <w:b/>
          <w:bCs/>
          <w:lang w:val="en-US"/>
        </w:rPr>
      </w:pPr>
      <w:r w:rsidRPr="00AB1480">
        <w:rPr>
          <w:rFonts w:eastAsiaTheme="minorEastAsia"/>
          <w:b/>
          <w:bCs/>
          <w:lang w:val="en-US"/>
        </w:rPr>
        <w:t>3</w:t>
      </w:r>
      <w:r w:rsidR="00AB1480">
        <w:rPr>
          <w:rFonts w:eastAsiaTheme="minorEastAsia"/>
          <w:b/>
          <w:bCs/>
          <w:lang w:val="en-US"/>
        </w:rPr>
        <w:t>.</w:t>
      </w:r>
      <w:r w:rsidR="6F14D78F" w:rsidRPr="00AB1480">
        <w:rPr>
          <w:rFonts w:eastAsiaTheme="minorEastAsia"/>
          <w:b/>
          <w:bCs/>
          <w:lang w:val="en-US"/>
        </w:rPr>
        <w:t xml:space="preserve">2- </w:t>
      </w:r>
      <w:r w:rsidR="24E791DD" w:rsidRPr="00AB1480">
        <w:rPr>
          <w:rFonts w:eastAsiaTheme="minorEastAsia"/>
          <w:b/>
          <w:bCs/>
          <w:lang w:val="en-US"/>
        </w:rPr>
        <w:t>Study</w:t>
      </w:r>
      <w:r w:rsidR="169F31C9" w:rsidRPr="00AB1480">
        <w:rPr>
          <w:rFonts w:eastAsiaTheme="minorEastAsia"/>
          <w:b/>
          <w:bCs/>
          <w:lang w:val="en-US"/>
        </w:rPr>
        <w:t>/Research objectives</w:t>
      </w:r>
    </w:p>
    <w:p w14:paraId="7A4A8270" w14:textId="77777777" w:rsidR="001771FB" w:rsidRPr="00F16B49" w:rsidRDefault="001771FB" w:rsidP="035FDB2A">
      <w:pPr>
        <w:jc w:val="both"/>
        <w:rPr>
          <w:rFonts w:eastAsiaTheme="minorEastAsia"/>
          <w:b/>
          <w:bCs/>
          <w:lang w:val="en-US"/>
        </w:rPr>
      </w:pPr>
    </w:p>
    <w:p w14:paraId="7914E3BF" w14:textId="77777777" w:rsidR="00D55591" w:rsidRPr="00AB1480" w:rsidRDefault="4DE58F98" w:rsidP="00AB1480">
      <w:pPr>
        <w:pStyle w:val="Paragraphedeliste"/>
        <w:numPr>
          <w:ilvl w:val="0"/>
          <w:numId w:val="43"/>
        </w:numPr>
        <w:jc w:val="both"/>
        <w:rPr>
          <w:rFonts w:eastAsiaTheme="minorEastAsia"/>
          <w:b/>
          <w:bCs/>
          <w:lang w:val="en-US"/>
        </w:rPr>
      </w:pPr>
      <w:r w:rsidRPr="00AB1480">
        <w:rPr>
          <w:rFonts w:eastAsiaTheme="minorEastAsia"/>
          <w:b/>
          <w:bCs/>
          <w:lang w:val="en-US"/>
        </w:rPr>
        <w:t xml:space="preserve">Overall </w:t>
      </w:r>
      <w:r w:rsidR="61BAF7A4" w:rsidRPr="00AB1480">
        <w:rPr>
          <w:rFonts w:eastAsiaTheme="minorEastAsia"/>
          <w:b/>
          <w:bCs/>
          <w:lang w:val="en-US"/>
        </w:rPr>
        <w:t xml:space="preserve">objectives of the </w:t>
      </w:r>
      <w:r w:rsidR="24E791DD" w:rsidRPr="00AB1480">
        <w:rPr>
          <w:rFonts w:eastAsiaTheme="minorEastAsia"/>
          <w:b/>
          <w:bCs/>
          <w:lang w:val="en-US"/>
        </w:rPr>
        <w:t>study</w:t>
      </w:r>
      <w:r w:rsidR="61BAF7A4" w:rsidRPr="00AB1480">
        <w:rPr>
          <w:rFonts w:eastAsiaTheme="minorEastAsia"/>
          <w:b/>
          <w:bCs/>
          <w:lang w:val="en-US"/>
        </w:rPr>
        <w:t>/ research</w:t>
      </w:r>
    </w:p>
    <w:p w14:paraId="7914E3C1" w14:textId="325BBC3F" w:rsidR="006D7D7E" w:rsidRPr="00F16B49" w:rsidRDefault="1ECC0F39" w:rsidP="1D23FB18">
      <w:pPr>
        <w:jc w:val="both"/>
        <w:rPr>
          <w:rFonts w:eastAsiaTheme="minorEastAsia"/>
          <w:lang w:val="en-US"/>
        </w:rPr>
      </w:pPr>
      <w:r w:rsidRPr="003056DD">
        <w:rPr>
          <w:rFonts w:eastAsiaTheme="minorEastAsia"/>
          <w:lang w:val="en-US"/>
        </w:rPr>
        <w:t xml:space="preserve">The </w:t>
      </w:r>
      <w:r w:rsidR="30669B1B" w:rsidRPr="003056DD">
        <w:rPr>
          <w:rFonts w:eastAsiaTheme="minorEastAsia"/>
          <w:lang w:val="en-US"/>
        </w:rPr>
        <w:t xml:space="preserve">overall </w:t>
      </w:r>
      <w:r w:rsidRPr="003056DD">
        <w:rPr>
          <w:rFonts w:eastAsiaTheme="minorEastAsia"/>
          <w:lang w:val="en-US"/>
        </w:rPr>
        <w:t xml:space="preserve">objective </w:t>
      </w:r>
      <w:r w:rsidR="53DF2195" w:rsidRPr="003056DD">
        <w:rPr>
          <w:rFonts w:eastAsiaTheme="minorEastAsia"/>
          <w:lang w:val="en-US"/>
        </w:rPr>
        <w:t xml:space="preserve">of this study </w:t>
      </w:r>
      <w:r w:rsidRPr="003056DD">
        <w:rPr>
          <w:rFonts w:eastAsiaTheme="minorEastAsia"/>
          <w:lang w:val="en-US"/>
        </w:rPr>
        <w:t xml:space="preserve">is to </w:t>
      </w:r>
      <w:r w:rsidR="6D29A303" w:rsidRPr="003056DD">
        <w:rPr>
          <w:rFonts w:eastAsiaTheme="minorEastAsia"/>
          <w:lang w:val="en-US"/>
        </w:rPr>
        <w:t xml:space="preserve">measure </w:t>
      </w:r>
      <w:r w:rsidRPr="003056DD">
        <w:rPr>
          <w:rFonts w:eastAsiaTheme="minorEastAsia"/>
          <w:lang w:val="en-US"/>
        </w:rPr>
        <w:t xml:space="preserve">the </w:t>
      </w:r>
      <w:r w:rsidR="40CFFEC3" w:rsidRPr="003056DD">
        <w:rPr>
          <w:rFonts w:eastAsiaTheme="minorEastAsia"/>
          <w:lang w:val="en-US"/>
        </w:rPr>
        <w:t xml:space="preserve">contribution to change (outcomes) </w:t>
      </w:r>
      <w:r w:rsidRPr="003056DD">
        <w:rPr>
          <w:rFonts w:eastAsiaTheme="minorEastAsia"/>
          <w:lang w:val="en-US"/>
        </w:rPr>
        <w:t>of H</w:t>
      </w:r>
      <w:r w:rsidR="00927B3B" w:rsidRPr="003056DD">
        <w:rPr>
          <w:rFonts w:eastAsiaTheme="minorEastAsia"/>
          <w:lang w:val="en-US"/>
        </w:rPr>
        <w:t>umanity &amp; Inclusion’s</w:t>
      </w:r>
      <w:r w:rsidRPr="003056DD">
        <w:rPr>
          <w:rFonts w:eastAsiaTheme="minorEastAsia"/>
          <w:lang w:val="en-US"/>
        </w:rPr>
        <w:t xml:space="preserve"> </w:t>
      </w:r>
      <w:r w:rsidR="30669B1B" w:rsidRPr="003056DD">
        <w:rPr>
          <w:rFonts w:eastAsiaTheme="minorEastAsia"/>
          <w:lang w:val="en-US"/>
        </w:rPr>
        <w:t xml:space="preserve">DRR </w:t>
      </w:r>
      <w:r w:rsidRPr="003056DD">
        <w:rPr>
          <w:rFonts w:eastAsiaTheme="minorEastAsia"/>
          <w:lang w:val="en-US"/>
        </w:rPr>
        <w:t>intervention</w:t>
      </w:r>
      <w:r w:rsidR="1D6A14BA" w:rsidRPr="003056DD">
        <w:rPr>
          <w:rFonts w:eastAsiaTheme="minorEastAsia"/>
          <w:lang w:val="en-US"/>
        </w:rPr>
        <w:t>s</w:t>
      </w:r>
      <w:r w:rsidRPr="003056DD">
        <w:rPr>
          <w:rFonts w:eastAsiaTheme="minorEastAsia"/>
          <w:lang w:val="en-US"/>
        </w:rPr>
        <w:t xml:space="preserve"> by measuring whether (or not) </w:t>
      </w:r>
      <w:r w:rsidR="1D6A14BA" w:rsidRPr="003056DD">
        <w:rPr>
          <w:rFonts w:eastAsiaTheme="minorEastAsia"/>
          <w:lang w:val="en-US"/>
        </w:rPr>
        <w:t xml:space="preserve">beneficiaries </w:t>
      </w:r>
      <w:r w:rsidR="52EF098C" w:rsidRPr="003056DD">
        <w:rPr>
          <w:rFonts w:eastAsiaTheme="minorEastAsia"/>
          <w:lang w:val="en-US"/>
        </w:rPr>
        <w:t xml:space="preserve">of DRR projects </w:t>
      </w:r>
      <w:r w:rsidR="1D6A14BA" w:rsidRPr="003056DD">
        <w:rPr>
          <w:rFonts w:eastAsiaTheme="minorEastAsia"/>
          <w:lang w:val="en-US"/>
        </w:rPr>
        <w:t xml:space="preserve">could </w:t>
      </w:r>
      <w:r w:rsidR="0869C1F8" w:rsidRPr="003056DD">
        <w:rPr>
          <w:rFonts w:eastAsiaTheme="minorEastAsia"/>
          <w:lang w:val="en-US"/>
        </w:rPr>
        <w:t xml:space="preserve">better </w:t>
      </w:r>
      <w:r w:rsidR="1D6A14BA" w:rsidRPr="003056DD">
        <w:rPr>
          <w:rFonts w:eastAsiaTheme="minorEastAsia"/>
          <w:lang w:val="en-US"/>
        </w:rPr>
        <w:t xml:space="preserve">absorb, </w:t>
      </w:r>
      <w:r w:rsidR="0869C1F8" w:rsidRPr="003056DD">
        <w:rPr>
          <w:rFonts w:eastAsiaTheme="minorEastAsia"/>
          <w:lang w:val="en-US"/>
        </w:rPr>
        <w:t xml:space="preserve">adapt, and respond to a </w:t>
      </w:r>
      <w:r w:rsidR="52EF098C" w:rsidRPr="003056DD">
        <w:rPr>
          <w:rFonts w:eastAsiaTheme="minorEastAsia"/>
          <w:lang w:val="en-US"/>
        </w:rPr>
        <w:t>disaster</w:t>
      </w:r>
      <w:r w:rsidR="410BA5CD" w:rsidRPr="003056DD">
        <w:rPr>
          <w:rFonts w:eastAsiaTheme="minorEastAsia"/>
          <w:lang w:val="en-US"/>
        </w:rPr>
        <w:t>.</w:t>
      </w:r>
    </w:p>
    <w:p w14:paraId="0A09C14F" w14:textId="77777777" w:rsidR="00533FE8" w:rsidRPr="00F16B49" w:rsidRDefault="00533FE8" w:rsidP="035FDB2A">
      <w:pPr>
        <w:jc w:val="both"/>
        <w:rPr>
          <w:rFonts w:eastAsiaTheme="minorEastAsia"/>
          <w:lang w:val="en-US"/>
        </w:rPr>
      </w:pPr>
    </w:p>
    <w:p w14:paraId="7914E3C2" w14:textId="77777777" w:rsidR="00D55591" w:rsidRPr="003056DD" w:rsidRDefault="6F14D78F" w:rsidP="00AB1480">
      <w:pPr>
        <w:pStyle w:val="Paragraphedeliste"/>
        <w:numPr>
          <w:ilvl w:val="0"/>
          <w:numId w:val="43"/>
        </w:numPr>
        <w:jc w:val="both"/>
        <w:rPr>
          <w:rFonts w:eastAsiaTheme="minorEastAsia"/>
          <w:b/>
          <w:bCs/>
          <w:lang w:val="en-US"/>
        </w:rPr>
      </w:pPr>
      <w:r w:rsidRPr="00AB1480">
        <w:rPr>
          <w:rFonts w:eastAsiaTheme="minorEastAsia"/>
          <w:b/>
          <w:bCs/>
          <w:lang w:val="en-US"/>
        </w:rPr>
        <w:t xml:space="preserve"> </w:t>
      </w:r>
      <w:r w:rsidR="61BAF7A4" w:rsidRPr="00AB1480">
        <w:rPr>
          <w:rFonts w:eastAsiaTheme="minorEastAsia"/>
          <w:b/>
          <w:bCs/>
          <w:lang w:val="en-US"/>
        </w:rPr>
        <w:t>Specific objectives</w:t>
      </w:r>
      <w:r w:rsidR="012B13DE" w:rsidRPr="00AB1480">
        <w:rPr>
          <w:rFonts w:eastAsiaTheme="minorEastAsia"/>
          <w:b/>
          <w:bCs/>
          <w:lang w:val="en-US"/>
        </w:rPr>
        <w:t xml:space="preserve"> </w:t>
      </w:r>
    </w:p>
    <w:p w14:paraId="509500EE" w14:textId="57435A1B" w:rsidR="005E3699" w:rsidRPr="00F16B49" w:rsidRDefault="391B8789" w:rsidP="003056DD">
      <w:pPr>
        <w:jc w:val="both"/>
        <w:rPr>
          <w:rFonts w:eastAsiaTheme="minorEastAsia"/>
          <w:lang w:val="en-US"/>
        </w:rPr>
      </w:pPr>
      <w:r w:rsidRPr="003056DD">
        <w:rPr>
          <w:rFonts w:eastAsiaTheme="minorEastAsia"/>
          <w:lang w:val="en-US"/>
        </w:rPr>
        <w:t xml:space="preserve">The </w:t>
      </w:r>
      <w:r w:rsidR="268907C0" w:rsidRPr="003056DD">
        <w:rPr>
          <w:rFonts w:eastAsiaTheme="minorEastAsia"/>
          <w:lang w:val="en-US"/>
        </w:rPr>
        <w:t>DRR</w:t>
      </w:r>
      <w:r w:rsidRPr="003056DD">
        <w:rPr>
          <w:rFonts w:eastAsiaTheme="minorEastAsia"/>
          <w:lang w:val="en-US"/>
        </w:rPr>
        <w:t xml:space="preserve"> </w:t>
      </w:r>
      <w:r w:rsidR="337BA8F3" w:rsidRPr="003056DD">
        <w:rPr>
          <w:rFonts w:eastAsiaTheme="minorEastAsia"/>
          <w:lang w:val="en-US"/>
        </w:rPr>
        <w:t xml:space="preserve">study </w:t>
      </w:r>
      <w:r w:rsidRPr="003056DD">
        <w:rPr>
          <w:rFonts w:eastAsiaTheme="minorEastAsia"/>
          <w:lang w:val="en-US"/>
        </w:rPr>
        <w:t>aims to provide answers to the following questions:</w:t>
      </w:r>
    </w:p>
    <w:p w14:paraId="25EC26CD" w14:textId="4F40FF2F" w:rsidR="005E3699" w:rsidRPr="003056DD" w:rsidRDefault="735F7319" w:rsidP="003056DD">
      <w:pPr>
        <w:pStyle w:val="Paragraphedeliste"/>
        <w:numPr>
          <w:ilvl w:val="0"/>
          <w:numId w:val="41"/>
        </w:numPr>
        <w:jc w:val="both"/>
        <w:rPr>
          <w:rFonts w:eastAsiaTheme="minorEastAsia"/>
          <w:lang w:val="en-US"/>
        </w:rPr>
      </w:pPr>
      <w:r w:rsidRPr="003056DD">
        <w:rPr>
          <w:rFonts w:eastAsiaTheme="minorEastAsia"/>
          <w:lang w:val="en-US"/>
        </w:rPr>
        <w:t xml:space="preserve">To what extent and how DRR interventions have helped people located in affected area to better anticipate and prepare, respond to, cope </w:t>
      </w:r>
      <w:proofErr w:type="gramStart"/>
      <w:r w:rsidRPr="003056DD">
        <w:rPr>
          <w:rFonts w:eastAsiaTheme="minorEastAsia"/>
          <w:lang w:val="en-US"/>
        </w:rPr>
        <w:t>with</w:t>
      </w:r>
      <w:proofErr w:type="gramEnd"/>
      <w:r w:rsidRPr="003056DD">
        <w:rPr>
          <w:rFonts w:eastAsiaTheme="minorEastAsia"/>
          <w:lang w:val="en-US"/>
        </w:rPr>
        <w:t xml:space="preserve"> and recover from a shock? </w:t>
      </w:r>
    </w:p>
    <w:p w14:paraId="7F518FD6" w14:textId="05F8ACD5" w:rsidR="005E3699" w:rsidRPr="003056DD" w:rsidRDefault="391B8789" w:rsidP="003056DD">
      <w:pPr>
        <w:pStyle w:val="Paragraphedeliste"/>
        <w:numPr>
          <w:ilvl w:val="0"/>
          <w:numId w:val="41"/>
        </w:numPr>
        <w:jc w:val="both"/>
        <w:rPr>
          <w:rFonts w:eastAsiaTheme="minorEastAsia"/>
          <w:lang w:val="en-US"/>
        </w:rPr>
      </w:pPr>
      <w:r w:rsidRPr="003056DD">
        <w:rPr>
          <w:rFonts w:eastAsiaTheme="minorEastAsia"/>
          <w:lang w:val="en-US"/>
        </w:rPr>
        <w:t xml:space="preserve">To what extent DRR interventions </w:t>
      </w:r>
      <w:r w:rsidR="211B53A5" w:rsidRPr="003056DD">
        <w:rPr>
          <w:rFonts w:eastAsiaTheme="minorEastAsia"/>
          <w:lang w:val="en-US"/>
        </w:rPr>
        <w:t>(and, if so,</w:t>
      </w:r>
      <w:r w:rsidR="4FAB4FC8" w:rsidRPr="003056DD">
        <w:rPr>
          <w:rFonts w:eastAsiaTheme="minorEastAsia"/>
          <w:lang w:val="en-US"/>
        </w:rPr>
        <w:t xml:space="preserve"> communities’ </w:t>
      </w:r>
      <w:r w:rsidR="211B53A5" w:rsidRPr="003056DD">
        <w:rPr>
          <w:rFonts w:eastAsiaTheme="minorEastAsia"/>
          <w:lang w:val="en-US"/>
        </w:rPr>
        <w:t xml:space="preserve">increased capacity to anticipate, prepare, respond, </w:t>
      </w:r>
      <w:proofErr w:type="gramStart"/>
      <w:r w:rsidR="211B53A5" w:rsidRPr="003056DD">
        <w:rPr>
          <w:rFonts w:eastAsiaTheme="minorEastAsia"/>
          <w:lang w:val="en-US"/>
        </w:rPr>
        <w:t>cope</w:t>
      </w:r>
      <w:proofErr w:type="gramEnd"/>
      <w:r w:rsidR="211B53A5" w:rsidRPr="003056DD">
        <w:rPr>
          <w:rFonts w:eastAsiaTheme="minorEastAsia"/>
          <w:lang w:val="en-US"/>
        </w:rPr>
        <w:t xml:space="preserve"> and recover from a shock) </w:t>
      </w:r>
      <w:r w:rsidRPr="003056DD">
        <w:rPr>
          <w:rFonts w:eastAsiaTheme="minorEastAsia"/>
          <w:lang w:val="en-US"/>
        </w:rPr>
        <w:t xml:space="preserve">have contributed </w:t>
      </w:r>
      <w:r w:rsidR="0C1C7A04" w:rsidRPr="003056DD">
        <w:rPr>
          <w:rFonts w:eastAsiaTheme="minorEastAsia"/>
          <w:lang w:val="en-US"/>
        </w:rPr>
        <w:t>to reducing</w:t>
      </w:r>
      <w:r w:rsidRPr="003056DD">
        <w:rPr>
          <w:rFonts w:eastAsiaTheme="minorEastAsia"/>
          <w:lang w:val="en-US"/>
        </w:rPr>
        <w:t xml:space="preserve"> the</w:t>
      </w:r>
      <w:r w:rsidR="526EDD23" w:rsidRPr="003056DD">
        <w:rPr>
          <w:rFonts w:eastAsiaTheme="minorEastAsia"/>
          <w:lang w:val="en-US"/>
        </w:rPr>
        <w:t xml:space="preserve">ir </w:t>
      </w:r>
      <w:r w:rsidRPr="003056DD">
        <w:rPr>
          <w:rFonts w:eastAsiaTheme="minorEastAsia"/>
          <w:lang w:val="en-US"/>
        </w:rPr>
        <w:t>humanitarian needs</w:t>
      </w:r>
      <w:r w:rsidR="266FFBA5" w:rsidRPr="003056DD">
        <w:rPr>
          <w:rFonts w:eastAsiaTheme="minorEastAsia"/>
          <w:lang w:val="en-US"/>
        </w:rPr>
        <w:t>,</w:t>
      </w:r>
      <w:r w:rsidRPr="003056DD">
        <w:rPr>
          <w:rFonts w:eastAsiaTheme="minorEastAsia"/>
          <w:lang w:val="en-US"/>
        </w:rPr>
        <w:t xml:space="preserve"> </w:t>
      </w:r>
      <w:r w:rsidR="61B68AC3" w:rsidRPr="003056DD">
        <w:rPr>
          <w:rFonts w:eastAsiaTheme="minorEastAsia"/>
          <w:lang w:val="en-US"/>
        </w:rPr>
        <w:t xml:space="preserve">when </w:t>
      </w:r>
      <w:r w:rsidR="3D752965" w:rsidRPr="003056DD">
        <w:rPr>
          <w:rFonts w:eastAsiaTheme="minorEastAsia"/>
          <w:lang w:val="en-US"/>
        </w:rPr>
        <w:t xml:space="preserve">they are </w:t>
      </w:r>
      <w:r w:rsidR="61B68AC3" w:rsidRPr="003056DD">
        <w:rPr>
          <w:rFonts w:eastAsiaTheme="minorEastAsia"/>
          <w:lang w:val="en-US"/>
        </w:rPr>
        <w:t xml:space="preserve">affected by </w:t>
      </w:r>
      <w:r w:rsidR="50D06FE7" w:rsidRPr="003056DD">
        <w:rPr>
          <w:rFonts w:eastAsiaTheme="minorEastAsia"/>
          <w:lang w:val="en-US"/>
        </w:rPr>
        <w:t xml:space="preserve">a </w:t>
      </w:r>
      <w:r w:rsidRPr="003056DD">
        <w:rPr>
          <w:rFonts w:eastAsiaTheme="minorEastAsia"/>
          <w:lang w:val="en-US"/>
        </w:rPr>
        <w:t>disaster?</w:t>
      </w:r>
    </w:p>
    <w:p w14:paraId="0850F97F" w14:textId="0B9ECAAD" w:rsidR="005E3699" w:rsidRPr="003056DD" w:rsidRDefault="391B8789" w:rsidP="003056DD">
      <w:pPr>
        <w:pStyle w:val="Paragraphedeliste"/>
        <w:numPr>
          <w:ilvl w:val="0"/>
          <w:numId w:val="41"/>
        </w:numPr>
        <w:jc w:val="both"/>
        <w:rPr>
          <w:rFonts w:eastAsiaTheme="minorEastAsia"/>
          <w:lang w:val="en-US"/>
        </w:rPr>
      </w:pPr>
      <w:r w:rsidRPr="003056DD">
        <w:rPr>
          <w:rFonts w:eastAsiaTheme="minorEastAsia"/>
          <w:lang w:val="en-US"/>
        </w:rPr>
        <w:t xml:space="preserve">To what extent have the intervention contributed to a quicker and more effective response by </w:t>
      </w:r>
      <w:r w:rsidR="79B012C0" w:rsidRPr="003056DD">
        <w:rPr>
          <w:rFonts w:eastAsiaTheme="minorEastAsia"/>
          <w:lang w:val="en-US"/>
        </w:rPr>
        <w:t xml:space="preserve">HI, </w:t>
      </w:r>
      <w:r w:rsidRPr="003056DD">
        <w:rPr>
          <w:rFonts w:eastAsiaTheme="minorEastAsia"/>
          <w:lang w:val="en-US"/>
        </w:rPr>
        <w:t xml:space="preserve">local partners, </w:t>
      </w:r>
      <w:proofErr w:type="gramStart"/>
      <w:r w:rsidRPr="003056DD">
        <w:rPr>
          <w:rFonts w:eastAsiaTheme="minorEastAsia"/>
          <w:lang w:val="en-US"/>
        </w:rPr>
        <w:t>NGOs</w:t>
      </w:r>
      <w:proofErr w:type="gramEnd"/>
      <w:r w:rsidRPr="003056DD">
        <w:rPr>
          <w:rFonts w:eastAsiaTheme="minorEastAsia"/>
          <w:lang w:val="en-US"/>
        </w:rPr>
        <w:t xml:space="preserve"> and institutions?</w:t>
      </w:r>
    </w:p>
    <w:p w14:paraId="0B898256" w14:textId="77777777" w:rsidR="005E3699" w:rsidRPr="00F16B49" w:rsidRDefault="005E3699" w:rsidP="035FDB2A">
      <w:pPr>
        <w:jc w:val="both"/>
        <w:rPr>
          <w:rFonts w:eastAsiaTheme="minorEastAsia"/>
          <w:b/>
          <w:bCs/>
          <w:lang w:val="en-US"/>
        </w:rPr>
      </w:pPr>
    </w:p>
    <w:p w14:paraId="7914E3C5" w14:textId="3F5404A6" w:rsidR="00D55591" w:rsidRPr="00F16B49" w:rsidRDefault="48D49C53" w:rsidP="035FDB2A">
      <w:pPr>
        <w:jc w:val="both"/>
        <w:rPr>
          <w:rFonts w:eastAsiaTheme="minorEastAsia"/>
          <w:b/>
          <w:bCs/>
          <w:lang w:val="en-US"/>
        </w:rPr>
      </w:pPr>
      <w:r w:rsidRPr="00301FC0">
        <w:rPr>
          <w:rFonts w:eastAsiaTheme="minorEastAsia"/>
          <w:b/>
          <w:bCs/>
          <w:lang w:val="en-US"/>
        </w:rPr>
        <w:t>3</w:t>
      </w:r>
      <w:r w:rsidR="00301FC0">
        <w:rPr>
          <w:rFonts w:eastAsiaTheme="minorEastAsia"/>
          <w:b/>
          <w:bCs/>
          <w:lang w:val="en-US"/>
        </w:rPr>
        <w:t>.</w:t>
      </w:r>
      <w:r w:rsidR="169F31C9" w:rsidRPr="00301FC0">
        <w:rPr>
          <w:rFonts w:eastAsiaTheme="minorEastAsia"/>
          <w:b/>
          <w:bCs/>
          <w:lang w:val="en-US"/>
        </w:rPr>
        <w:t>3</w:t>
      </w:r>
      <w:r w:rsidR="5C6D8A46" w:rsidRPr="00301FC0">
        <w:rPr>
          <w:rFonts w:eastAsiaTheme="minorEastAsia"/>
          <w:b/>
          <w:bCs/>
          <w:lang w:val="en-US"/>
        </w:rPr>
        <w:t xml:space="preserve">- </w:t>
      </w:r>
      <w:r w:rsidR="009B6142" w:rsidRPr="00301FC0">
        <w:rPr>
          <w:rFonts w:eastAsiaTheme="minorEastAsia"/>
          <w:b/>
          <w:bCs/>
          <w:lang w:val="en-US"/>
        </w:rPr>
        <w:t>Loca</w:t>
      </w:r>
      <w:r w:rsidR="012B13DE" w:rsidRPr="00301FC0">
        <w:rPr>
          <w:rFonts w:eastAsiaTheme="minorEastAsia"/>
          <w:b/>
          <w:bCs/>
          <w:lang w:val="en-US"/>
        </w:rPr>
        <w:t>tion</w:t>
      </w:r>
    </w:p>
    <w:p w14:paraId="70346450" w14:textId="65A7A9FF" w:rsidR="00C669C9" w:rsidRPr="00F16B49" w:rsidRDefault="4C283E84" w:rsidP="1D23FB18">
      <w:pPr>
        <w:jc w:val="both"/>
        <w:rPr>
          <w:rFonts w:eastAsiaTheme="minorEastAsia"/>
          <w:lang w:val="en-US"/>
        </w:rPr>
      </w:pPr>
      <w:r w:rsidRPr="003056DD">
        <w:rPr>
          <w:rFonts w:eastAsiaTheme="minorEastAsia"/>
          <w:lang w:val="en-US"/>
        </w:rPr>
        <w:t>T</w:t>
      </w:r>
      <w:r w:rsidR="5E97D558" w:rsidRPr="003056DD">
        <w:rPr>
          <w:rFonts w:eastAsiaTheme="minorEastAsia"/>
          <w:lang w:val="en-US"/>
        </w:rPr>
        <w:t>he location for the study w</w:t>
      </w:r>
      <w:r w:rsidR="0C128F88" w:rsidRPr="003056DD">
        <w:rPr>
          <w:rFonts w:eastAsiaTheme="minorEastAsia"/>
          <w:lang w:val="en-US"/>
        </w:rPr>
        <w:t>ill be</w:t>
      </w:r>
      <w:r w:rsidR="0C128F88" w:rsidRPr="00F16B49">
        <w:rPr>
          <w:rFonts w:eastAsiaTheme="minorEastAsia"/>
          <w:lang w:val="en-US"/>
        </w:rPr>
        <w:t xml:space="preserve"> linked to </w:t>
      </w:r>
      <w:r w:rsidR="3876AC59" w:rsidRPr="00F16B49">
        <w:rPr>
          <w:rFonts w:eastAsiaTheme="minorEastAsia"/>
          <w:lang w:val="en-US"/>
        </w:rPr>
        <w:t xml:space="preserve">a DRR intervention in the past two years plus </w:t>
      </w:r>
      <w:r w:rsidR="0C128F88" w:rsidRPr="00F16B49">
        <w:rPr>
          <w:rFonts w:eastAsiaTheme="minorEastAsia"/>
          <w:lang w:val="en-US"/>
        </w:rPr>
        <w:t xml:space="preserve">the occurrence of a disaster. We are currently considering the possibility that Southeast Asia, </w:t>
      </w:r>
      <w:proofErr w:type="gramStart"/>
      <w:r w:rsidR="0C128F88" w:rsidRPr="00F16B49">
        <w:rPr>
          <w:rFonts w:eastAsiaTheme="minorEastAsia"/>
          <w:lang w:val="en-US"/>
        </w:rPr>
        <w:t>Madagascar</w:t>
      </w:r>
      <w:proofErr w:type="gramEnd"/>
      <w:r w:rsidR="0C128F88" w:rsidRPr="00F16B49">
        <w:rPr>
          <w:rFonts w:eastAsiaTheme="minorEastAsia"/>
          <w:lang w:val="en-US"/>
        </w:rPr>
        <w:t xml:space="preserve"> or Mozambique </w:t>
      </w:r>
      <w:r w:rsidR="6BB57559" w:rsidRPr="00F16B49">
        <w:rPr>
          <w:rFonts w:eastAsiaTheme="minorEastAsia"/>
          <w:lang w:val="en-US"/>
        </w:rPr>
        <w:t xml:space="preserve">- which are areas in which HI's DRR teams have worked and/or are currently working - could be confronted with a violent climatic event, either in October - November 2023, or in May </w:t>
      </w:r>
      <w:r w:rsidR="48CEB419" w:rsidRPr="00F16B49">
        <w:rPr>
          <w:rFonts w:eastAsiaTheme="minorEastAsia"/>
          <w:lang w:val="en-US"/>
        </w:rPr>
        <w:t xml:space="preserve">- </w:t>
      </w:r>
      <w:r w:rsidR="6BB57559" w:rsidRPr="00F16B49">
        <w:rPr>
          <w:rFonts w:eastAsiaTheme="minorEastAsia"/>
          <w:lang w:val="en-US"/>
        </w:rPr>
        <w:t>June 2024</w:t>
      </w:r>
      <w:r w:rsidR="4E028431" w:rsidRPr="00F16B49">
        <w:rPr>
          <w:rFonts w:eastAsiaTheme="minorEastAsia"/>
          <w:lang w:val="en-US"/>
        </w:rPr>
        <w:t xml:space="preserve">. </w:t>
      </w:r>
    </w:p>
    <w:p w14:paraId="76E942FE" w14:textId="77777777" w:rsidR="00212EB0" w:rsidRPr="00F16B49" w:rsidRDefault="00212EB0" w:rsidP="035FDB2A">
      <w:pPr>
        <w:jc w:val="both"/>
        <w:rPr>
          <w:rFonts w:eastAsiaTheme="minorEastAsia"/>
          <w:lang w:val="en-US"/>
        </w:rPr>
      </w:pPr>
    </w:p>
    <w:p w14:paraId="7914E3C8" w14:textId="11D958A6" w:rsidR="00D55591" w:rsidRPr="00F16B49" w:rsidRDefault="48D49C53" w:rsidP="035FDB2A">
      <w:pPr>
        <w:jc w:val="both"/>
        <w:rPr>
          <w:rFonts w:eastAsiaTheme="minorEastAsia"/>
          <w:b/>
          <w:bCs/>
          <w:lang w:val="en-US"/>
        </w:rPr>
      </w:pPr>
      <w:r w:rsidRPr="00536D49">
        <w:rPr>
          <w:rFonts w:eastAsiaTheme="minorEastAsia"/>
          <w:b/>
          <w:bCs/>
          <w:lang w:val="en-US"/>
        </w:rPr>
        <w:t>3</w:t>
      </w:r>
      <w:r w:rsidR="00536D49" w:rsidRPr="00536D49">
        <w:rPr>
          <w:rFonts w:eastAsiaTheme="minorEastAsia"/>
          <w:b/>
          <w:bCs/>
          <w:lang w:val="en-US"/>
        </w:rPr>
        <w:t>.</w:t>
      </w:r>
      <w:r w:rsidR="169F31C9" w:rsidRPr="00536D49">
        <w:rPr>
          <w:rFonts w:eastAsiaTheme="minorEastAsia"/>
          <w:b/>
          <w:bCs/>
          <w:lang w:val="en-US"/>
        </w:rPr>
        <w:t>4</w:t>
      </w:r>
      <w:r w:rsidR="5C6D8A46" w:rsidRPr="00536D49">
        <w:rPr>
          <w:rFonts w:eastAsiaTheme="minorEastAsia"/>
          <w:b/>
          <w:bCs/>
          <w:lang w:val="en-US"/>
        </w:rPr>
        <w:t xml:space="preserve">- </w:t>
      </w:r>
      <w:r w:rsidR="61BAF7A4" w:rsidRPr="00536D49">
        <w:rPr>
          <w:rFonts w:eastAsiaTheme="minorEastAsia"/>
          <w:b/>
          <w:bCs/>
          <w:lang w:val="en-US"/>
        </w:rPr>
        <w:t>Target Population</w:t>
      </w:r>
    </w:p>
    <w:p w14:paraId="50C5336F" w14:textId="764E2C9C" w:rsidR="337BA8F3" w:rsidRPr="00F16B49" w:rsidRDefault="337BA8F3" w:rsidP="1D23FB18">
      <w:pPr>
        <w:jc w:val="both"/>
        <w:rPr>
          <w:rFonts w:eastAsiaTheme="minorEastAsia"/>
          <w:lang w:val="en-US"/>
        </w:rPr>
      </w:pPr>
      <w:r w:rsidRPr="003056DD">
        <w:rPr>
          <w:rFonts w:eastAsiaTheme="minorEastAsia"/>
          <w:lang w:val="en-US"/>
        </w:rPr>
        <w:t xml:space="preserve">The target population for this study </w:t>
      </w:r>
      <w:r w:rsidR="62A13B36" w:rsidRPr="003056DD">
        <w:rPr>
          <w:rFonts w:eastAsiaTheme="minorEastAsia"/>
          <w:lang w:val="en-US"/>
        </w:rPr>
        <w:t>is a sample of</w:t>
      </w:r>
      <w:r w:rsidRPr="003056DD">
        <w:rPr>
          <w:rFonts w:eastAsiaTheme="minorEastAsia"/>
          <w:lang w:val="en-US"/>
        </w:rPr>
        <w:t xml:space="preserve"> the </w:t>
      </w:r>
      <w:r w:rsidR="454A7162" w:rsidRPr="003056DD">
        <w:rPr>
          <w:rFonts w:eastAsiaTheme="minorEastAsia"/>
          <w:lang w:val="en-US"/>
        </w:rPr>
        <w:t>people</w:t>
      </w:r>
      <w:r w:rsidRPr="003056DD">
        <w:rPr>
          <w:rFonts w:eastAsiaTheme="minorEastAsia"/>
          <w:lang w:val="en-US"/>
        </w:rPr>
        <w:t xml:space="preserve"> affected by </w:t>
      </w:r>
      <w:r w:rsidR="6D7E9485" w:rsidRPr="003056DD">
        <w:rPr>
          <w:rFonts w:eastAsiaTheme="minorEastAsia"/>
          <w:lang w:val="en-US"/>
        </w:rPr>
        <w:t>a</w:t>
      </w:r>
      <w:r w:rsidRPr="003056DD">
        <w:rPr>
          <w:rFonts w:eastAsiaTheme="minorEastAsia"/>
          <w:lang w:val="en-US"/>
        </w:rPr>
        <w:t xml:space="preserve"> shock</w:t>
      </w:r>
      <w:r w:rsidR="4F88AD2D" w:rsidRPr="003056DD">
        <w:rPr>
          <w:rFonts w:eastAsiaTheme="minorEastAsia"/>
          <w:lang w:val="en-US"/>
        </w:rPr>
        <w:t xml:space="preserve"> </w:t>
      </w:r>
      <w:r w:rsidR="6D29A303" w:rsidRPr="003056DD">
        <w:rPr>
          <w:rFonts w:eastAsiaTheme="minorEastAsia"/>
          <w:lang w:val="en-US"/>
        </w:rPr>
        <w:t>(</w:t>
      </w:r>
      <w:r w:rsidR="21E52085" w:rsidRPr="003056DD">
        <w:rPr>
          <w:rFonts w:eastAsiaTheme="minorEastAsia"/>
          <w:lang w:val="en-US"/>
        </w:rPr>
        <w:t xml:space="preserve">including </w:t>
      </w:r>
      <w:r w:rsidRPr="003056DD">
        <w:rPr>
          <w:rFonts w:eastAsiaTheme="minorEastAsia"/>
          <w:lang w:val="en-US"/>
        </w:rPr>
        <w:t xml:space="preserve">women, men, </w:t>
      </w:r>
      <w:proofErr w:type="gramStart"/>
      <w:r w:rsidRPr="003056DD">
        <w:rPr>
          <w:rFonts w:eastAsiaTheme="minorEastAsia"/>
          <w:lang w:val="en-US"/>
        </w:rPr>
        <w:t>boys</w:t>
      </w:r>
      <w:proofErr w:type="gramEnd"/>
      <w:r w:rsidRPr="003056DD">
        <w:rPr>
          <w:rFonts w:eastAsiaTheme="minorEastAsia"/>
          <w:lang w:val="en-US"/>
        </w:rPr>
        <w:t xml:space="preserve"> and girls, with and without disabilities</w:t>
      </w:r>
      <w:r w:rsidR="6D29A303" w:rsidRPr="003056DD">
        <w:rPr>
          <w:rFonts w:eastAsiaTheme="minorEastAsia"/>
          <w:lang w:val="en-US"/>
        </w:rPr>
        <w:t>)</w:t>
      </w:r>
      <w:r w:rsidR="0E48B9F4" w:rsidRPr="003056DD">
        <w:rPr>
          <w:rFonts w:eastAsiaTheme="minorEastAsia"/>
          <w:lang w:val="en-US"/>
        </w:rPr>
        <w:t>, having r</w:t>
      </w:r>
      <w:r w:rsidR="1F65EDA8" w:rsidRPr="003056DD">
        <w:rPr>
          <w:rFonts w:eastAsiaTheme="minorEastAsia"/>
          <w:lang w:val="en-US"/>
        </w:rPr>
        <w:t xml:space="preserve">eceived </w:t>
      </w:r>
      <w:r w:rsidR="112848EF" w:rsidRPr="003056DD">
        <w:rPr>
          <w:rFonts w:eastAsiaTheme="minorEastAsia"/>
          <w:lang w:val="en-US"/>
        </w:rPr>
        <w:t xml:space="preserve">HI </w:t>
      </w:r>
      <w:r w:rsidR="5F4FE20F" w:rsidRPr="003056DD">
        <w:rPr>
          <w:rFonts w:eastAsiaTheme="minorEastAsia"/>
          <w:lang w:val="en-US"/>
        </w:rPr>
        <w:t xml:space="preserve">emergency </w:t>
      </w:r>
      <w:r w:rsidR="1F65EDA8" w:rsidRPr="003056DD">
        <w:rPr>
          <w:rFonts w:eastAsiaTheme="minorEastAsia"/>
          <w:lang w:val="en-US"/>
        </w:rPr>
        <w:t>humanitarian aid</w:t>
      </w:r>
      <w:r w:rsidR="39CBA020" w:rsidRPr="003056DD">
        <w:rPr>
          <w:rFonts w:eastAsiaTheme="minorEastAsia"/>
          <w:lang w:val="en-US"/>
        </w:rPr>
        <w:t>, and who have</w:t>
      </w:r>
      <w:r w:rsidR="1F65EDA8" w:rsidRPr="003056DD">
        <w:rPr>
          <w:rFonts w:eastAsiaTheme="minorEastAsia"/>
          <w:lang w:val="en-US"/>
        </w:rPr>
        <w:t xml:space="preserve"> </w:t>
      </w:r>
      <w:r w:rsidR="22FE830E" w:rsidRPr="003056DD">
        <w:rPr>
          <w:rFonts w:eastAsiaTheme="minorEastAsia"/>
          <w:lang w:val="en-US"/>
        </w:rPr>
        <w:t>been</w:t>
      </w:r>
      <w:r w:rsidR="26BB8583" w:rsidRPr="003056DD">
        <w:rPr>
          <w:rFonts w:eastAsiaTheme="minorEastAsia"/>
          <w:lang w:val="en-US"/>
        </w:rPr>
        <w:t xml:space="preserve"> </w:t>
      </w:r>
      <w:r w:rsidR="54586DE0" w:rsidRPr="003056DD">
        <w:rPr>
          <w:rFonts w:eastAsiaTheme="minorEastAsia"/>
          <w:lang w:val="en-US"/>
        </w:rPr>
        <w:t>previously involved</w:t>
      </w:r>
      <w:r w:rsidR="22FE830E" w:rsidRPr="003056DD">
        <w:rPr>
          <w:rFonts w:eastAsiaTheme="minorEastAsia"/>
          <w:lang w:val="en-US"/>
        </w:rPr>
        <w:t xml:space="preserve"> </w:t>
      </w:r>
      <w:r w:rsidR="68E3F1AC" w:rsidRPr="003056DD">
        <w:rPr>
          <w:rFonts w:eastAsiaTheme="minorEastAsia"/>
          <w:lang w:val="en-US"/>
        </w:rPr>
        <w:t>in H</w:t>
      </w:r>
      <w:r w:rsidR="38C58E9C" w:rsidRPr="003056DD">
        <w:rPr>
          <w:rFonts w:eastAsiaTheme="minorEastAsia"/>
          <w:lang w:val="en-US"/>
        </w:rPr>
        <w:t xml:space="preserve">I </w:t>
      </w:r>
      <w:r w:rsidR="22FE830E" w:rsidRPr="003056DD">
        <w:rPr>
          <w:rFonts w:eastAsiaTheme="minorEastAsia"/>
          <w:lang w:val="en-US"/>
        </w:rPr>
        <w:t xml:space="preserve">DRR </w:t>
      </w:r>
      <w:r w:rsidR="6D65F23B" w:rsidRPr="003056DD">
        <w:rPr>
          <w:rFonts w:eastAsiaTheme="minorEastAsia"/>
          <w:lang w:val="en-US"/>
        </w:rPr>
        <w:t xml:space="preserve">/ CCA </w:t>
      </w:r>
      <w:r w:rsidR="22FE830E" w:rsidRPr="003056DD">
        <w:rPr>
          <w:rFonts w:eastAsiaTheme="minorEastAsia"/>
          <w:lang w:val="en-US"/>
        </w:rPr>
        <w:t>interventions</w:t>
      </w:r>
      <w:r w:rsidR="47D561EB" w:rsidRPr="003056DD">
        <w:rPr>
          <w:rFonts w:eastAsiaTheme="minorEastAsia"/>
          <w:lang w:val="en-US"/>
        </w:rPr>
        <w:t xml:space="preserve"> in the</w:t>
      </w:r>
      <w:r w:rsidR="19780880" w:rsidRPr="003056DD">
        <w:rPr>
          <w:rFonts w:eastAsiaTheme="minorEastAsia"/>
          <w:lang w:val="en-US"/>
        </w:rPr>
        <w:t xml:space="preserve"> same</w:t>
      </w:r>
      <w:r w:rsidR="47D561EB" w:rsidRPr="003056DD">
        <w:rPr>
          <w:rFonts w:eastAsiaTheme="minorEastAsia"/>
          <w:lang w:val="en-US"/>
        </w:rPr>
        <w:t xml:space="preserve"> area. </w:t>
      </w:r>
      <w:r w:rsidR="1938FF52" w:rsidRPr="003056DD">
        <w:rPr>
          <w:rFonts w:eastAsiaTheme="minorEastAsia"/>
          <w:lang w:val="en-US"/>
        </w:rPr>
        <w:t>A</w:t>
      </w:r>
      <w:r w:rsidR="6D29A303" w:rsidRPr="003056DD">
        <w:rPr>
          <w:rFonts w:eastAsiaTheme="minorEastAsia"/>
          <w:lang w:val="en-US"/>
        </w:rPr>
        <w:t xml:space="preserve"> control group c</w:t>
      </w:r>
      <w:r w:rsidR="0DC3B6CA" w:rsidRPr="003056DD">
        <w:rPr>
          <w:rFonts w:eastAsiaTheme="minorEastAsia"/>
          <w:lang w:val="en-US"/>
        </w:rPr>
        <w:t>ould</w:t>
      </w:r>
      <w:r w:rsidR="6D29A303" w:rsidRPr="003056DD">
        <w:rPr>
          <w:rFonts w:eastAsiaTheme="minorEastAsia"/>
          <w:lang w:val="en-US"/>
        </w:rPr>
        <w:t xml:space="preserve"> be envisaged</w:t>
      </w:r>
      <w:r w:rsidR="327A28CB" w:rsidRPr="003056DD">
        <w:rPr>
          <w:rFonts w:eastAsiaTheme="minorEastAsia"/>
          <w:lang w:val="en-US"/>
        </w:rPr>
        <w:t xml:space="preserve">, </w:t>
      </w:r>
      <w:r w:rsidR="6D30B7BE" w:rsidRPr="003056DD">
        <w:rPr>
          <w:rFonts w:eastAsiaTheme="minorEastAsia"/>
          <w:lang w:val="en-US"/>
        </w:rPr>
        <w:t>which</w:t>
      </w:r>
      <w:r w:rsidR="327A28CB" w:rsidRPr="003056DD">
        <w:rPr>
          <w:rFonts w:eastAsiaTheme="minorEastAsia"/>
          <w:lang w:val="en-US"/>
        </w:rPr>
        <w:t xml:space="preserve"> will include </w:t>
      </w:r>
      <w:r w:rsidR="26EA551B" w:rsidRPr="003056DD">
        <w:rPr>
          <w:rFonts w:eastAsiaTheme="minorEastAsia"/>
          <w:lang w:val="en-US"/>
        </w:rPr>
        <w:t xml:space="preserve">beneficiaries of the </w:t>
      </w:r>
      <w:r w:rsidR="54DE61DE" w:rsidRPr="003056DD">
        <w:rPr>
          <w:rFonts w:eastAsiaTheme="minorEastAsia"/>
          <w:lang w:val="en-US"/>
        </w:rPr>
        <w:t xml:space="preserve">humanitarian </w:t>
      </w:r>
      <w:r w:rsidR="1858D790" w:rsidRPr="003056DD">
        <w:rPr>
          <w:rFonts w:eastAsiaTheme="minorEastAsia"/>
          <w:lang w:val="en-US"/>
        </w:rPr>
        <w:t>response not</w:t>
      </w:r>
      <w:r w:rsidR="0265AD0B" w:rsidRPr="003056DD">
        <w:rPr>
          <w:rFonts w:eastAsiaTheme="minorEastAsia"/>
          <w:lang w:val="en-US"/>
        </w:rPr>
        <w:t xml:space="preserve"> having benefitted </w:t>
      </w:r>
      <w:r w:rsidR="54DE61DE" w:rsidRPr="003056DD">
        <w:rPr>
          <w:rFonts w:eastAsiaTheme="minorEastAsia"/>
          <w:lang w:val="en-US"/>
        </w:rPr>
        <w:t>from DRR</w:t>
      </w:r>
      <w:r w:rsidR="4F9986D8" w:rsidRPr="003056DD">
        <w:rPr>
          <w:rFonts w:eastAsiaTheme="minorEastAsia"/>
          <w:lang w:val="en-US"/>
        </w:rPr>
        <w:t xml:space="preserve">/CCA </w:t>
      </w:r>
      <w:r w:rsidR="54DE61DE" w:rsidRPr="003056DD">
        <w:rPr>
          <w:rFonts w:eastAsiaTheme="minorEastAsia"/>
          <w:lang w:val="en-US"/>
        </w:rPr>
        <w:t>projects</w:t>
      </w:r>
      <w:r w:rsidR="2F732AF6" w:rsidRPr="003056DD">
        <w:rPr>
          <w:rFonts w:eastAsiaTheme="minorEastAsia"/>
          <w:lang w:val="en-US"/>
        </w:rPr>
        <w:t xml:space="preserve"> in the past</w:t>
      </w:r>
      <w:r w:rsidR="592A0863" w:rsidRPr="003056DD">
        <w:rPr>
          <w:rFonts w:eastAsiaTheme="minorEastAsia"/>
          <w:lang w:val="en-US"/>
        </w:rPr>
        <w:t>.</w:t>
      </w:r>
      <w:r w:rsidR="54DE61DE" w:rsidRPr="003056DD">
        <w:rPr>
          <w:rFonts w:eastAsiaTheme="minorEastAsia"/>
          <w:lang w:val="en-US"/>
        </w:rPr>
        <w:t xml:space="preserve"> </w:t>
      </w:r>
    </w:p>
    <w:p w14:paraId="62789C3E" w14:textId="1224BF40" w:rsidR="1D23FB18" w:rsidRPr="00F16B49" w:rsidRDefault="1D23FB18" w:rsidP="1D23FB18">
      <w:pPr>
        <w:jc w:val="both"/>
        <w:rPr>
          <w:rFonts w:eastAsiaTheme="minorEastAsia"/>
          <w:lang w:val="en-US"/>
        </w:rPr>
      </w:pPr>
    </w:p>
    <w:p w14:paraId="735599DA" w14:textId="62DEF1F8" w:rsidR="1D23FB18" w:rsidRPr="00F16B49" w:rsidRDefault="1D23FB18" w:rsidP="1D23FB18">
      <w:pPr>
        <w:jc w:val="center"/>
        <w:rPr>
          <w:lang w:val="en-US"/>
        </w:rPr>
      </w:pPr>
    </w:p>
    <w:p w14:paraId="2666162B" w14:textId="26F36B89" w:rsidR="1B5AD431" w:rsidRPr="00F16B49" w:rsidRDefault="1B5AD431" w:rsidP="00536D49">
      <w:pPr>
        <w:rPr>
          <w:rFonts w:eastAsiaTheme="minorEastAsia"/>
        </w:rPr>
      </w:pPr>
      <w:r w:rsidRPr="00F16B49">
        <w:rPr>
          <w:noProof/>
        </w:rPr>
        <w:lastRenderedPageBreak/>
        <w:drawing>
          <wp:inline distT="0" distB="0" distL="0" distR="0" wp14:anchorId="07F23506" wp14:editId="6B58F6D6">
            <wp:extent cx="3148736" cy="2026999"/>
            <wp:effectExtent l="0" t="0" r="0" b="0"/>
            <wp:docPr id="2098617911" name="Image 827317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27317500"/>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148736" cy="2026999"/>
                    </a:xfrm>
                    <a:prstGeom prst="rect">
                      <a:avLst/>
                    </a:prstGeom>
                  </pic:spPr>
                </pic:pic>
              </a:graphicData>
            </a:graphic>
          </wp:inline>
        </w:drawing>
      </w:r>
    </w:p>
    <w:p w14:paraId="7914E3CA" w14:textId="77777777" w:rsidR="00AD1EB9" w:rsidRPr="00F16B49" w:rsidRDefault="00AD1EB9" w:rsidP="1D23FB18">
      <w:pPr>
        <w:jc w:val="both"/>
        <w:rPr>
          <w:rFonts w:eastAsiaTheme="minorEastAsia"/>
          <w:lang w:val="en-US"/>
        </w:rPr>
      </w:pPr>
    </w:p>
    <w:p w14:paraId="6DDCBB78" w14:textId="14F4E85D" w:rsidR="1D23FB18" w:rsidRPr="00F16B49" w:rsidRDefault="1D23FB18" w:rsidP="1D23FB18">
      <w:pPr>
        <w:jc w:val="both"/>
        <w:rPr>
          <w:rFonts w:eastAsiaTheme="minorEastAsia"/>
          <w:lang w:val="en-US"/>
        </w:rPr>
      </w:pPr>
    </w:p>
    <w:p w14:paraId="7914E3CB" w14:textId="41795506" w:rsidR="00E978D0" w:rsidRPr="00F16B49" w:rsidRDefault="48D49C53" w:rsidP="035FDB2A">
      <w:pPr>
        <w:jc w:val="both"/>
        <w:rPr>
          <w:rFonts w:eastAsiaTheme="minorEastAsia"/>
          <w:b/>
          <w:bCs/>
          <w:lang w:val="en-US"/>
        </w:rPr>
      </w:pPr>
      <w:r w:rsidRPr="00536D49">
        <w:rPr>
          <w:rFonts w:eastAsiaTheme="minorEastAsia"/>
          <w:b/>
          <w:bCs/>
          <w:lang w:val="en-US"/>
        </w:rPr>
        <w:t>3</w:t>
      </w:r>
      <w:r w:rsidR="00536D49">
        <w:rPr>
          <w:rFonts w:eastAsiaTheme="minorEastAsia"/>
          <w:b/>
          <w:bCs/>
          <w:lang w:val="en-US"/>
        </w:rPr>
        <w:t>.</w:t>
      </w:r>
      <w:r w:rsidR="169F31C9" w:rsidRPr="00536D49">
        <w:rPr>
          <w:rFonts w:eastAsiaTheme="minorEastAsia"/>
          <w:b/>
          <w:bCs/>
          <w:lang w:val="en-US"/>
        </w:rPr>
        <w:t>5</w:t>
      </w:r>
      <w:r w:rsidR="0008460E">
        <w:rPr>
          <w:rFonts w:eastAsiaTheme="minorEastAsia"/>
          <w:b/>
          <w:bCs/>
          <w:lang w:val="en-US"/>
        </w:rPr>
        <w:t xml:space="preserve"> </w:t>
      </w:r>
      <w:r w:rsidR="5C6D8A46" w:rsidRPr="00536D49">
        <w:rPr>
          <w:rFonts w:eastAsiaTheme="minorEastAsia"/>
          <w:b/>
          <w:bCs/>
          <w:lang w:val="en-US"/>
        </w:rPr>
        <w:t xml:space="preserve">- </w:t>
      </w:r>
      <w:r w:rsidR="10EA87BD" w:rsidRPr="00536D49">
        <w:rPr>
          <w:rFonts w:eastAsiaTheme="minorEastAsia"/>
          <w:b/>
          <w:bCs/>
          <w:lang w:val="en-US"/>
        </w:rPr>
        <w:t>M</w:t>
      </w:r>
      <w:r w:rsidR="61BAF7A4" w:rsidRPr="00536D49">
        <w:rPr>
          <w:rFonts w:eastAsiaTheme="minorEastAsia"/>
          <w:b/>
          <w:bCs/>
          <w:lang w:val="en-US"/>
        </w:rPr>
        <w:t>e</w:t>
      </w:r>
      <w:r w:rsidR="10EA87BD" w:rsidRPr="00536D49">
        <w:rPr>
          <w:rFonts w:eastAsiaTheme="minorEastAsia"/>
          <w:b/>
          <w:bCs/>
          <w:lang w:val="en-US"/>
        </w:rPr>
        <w:t>thodolog</w:t>
      </w:r>
      <w:r w:rsidR="61BAF7A4" w:rsidRPr="00536D49">
        <w:rPr>
          <w:rFonts w:eastAsiaTheme="minorEastAsia"/>
          <w:b/>
          <w:bCs/>
          <w:lang w:val="en-US"/>
        </w:rPr>
        <w:t>y</w:t>
      </w:r>
    </w:p>
    <w:p w14:paraId="7914E3D4" w14:textId="55566BE6" w:rsidR="00CF5DB8" w:rsidRPr="00F16B49" w:rsidRDefault="00CF5DB8" w:rsidP="035FDB2A">
      <w:pPr>
        <w:jc w:val="both"/>
        <w:rPr>
          <w:rFonts w:eastAsiaTheme="minorEastAsia"/>
          <w:lang w:val="en-US"/>
        </w:rPr>
      </w:pPr>
    </w:p>
    <w:p w14:paraId="0F4FDF86" w14:textId="6B41B329" w:rsidR="003D1BE8" w:rsidRPr="00F16B49" w:rsidRDefault="251BFC78" w:rsidP="00536D49">
      <w:pPr>
        <w:jc w:val="both"/>
        <w:rPr>
          <w:rFonts w:eastAsiaTheme="minorEastAsia"/>
          <w:b/>
          <w:bCs/>
          <w:lang w:val="en-US"/>
        </w:rPr>
      </w:pPr>
      <w:r w:rsidRPr="00536D49">
        <w:rPr>
          <w:rFonts w:eastAsiaTheme="minorEastAsia"/>
          <w:b/>
          <w:bCs/>
          <w:lang w:val="en-US"/>
        </w:rPr>
        <w:t xml:space="preserve">Key criteria to be considered for the </w:t>
      </w:r>
      <w:r w:rsidR="7AAD46C9" w:rsidRPr="00536D49">
        <w:rPr>
          <w:rFonts w:eastAsiaTheme="minorEastAsia"/>
          <w:b/>
          <w:bCs/>
          <w:lang w:val="en-US"/>
        </w:rPr>
        <w:t>study’s methodology</w:t>
      </w:r>
      <w:r w:rsidRPr="00536D49">
        <w:rPr>
          <w:rFonts w:eastAsiaTheme="minorEastAsia"/>
          <w:b/>
          <w:bCs/>
          <w:lang w:val="en-US"/>
        </w:rPr>
        <w:t>:</w:t>
      </w:r>
    </w:p>
    <w:p w14:paraId="063ECC95" w14:textId="31FB6600" w:rsidR="003D1BE8" w:rsidRPr="00F16B49" w:rsidRDefault="251BFC78" w:rsidP="1D23FB18">
      <w:pPr>
        <w:pStyle w:val="Paragraphedeliste"/>
        <w:numPr>
          <w:ilvl w:val="0"/>
          <w:numId w:val="37"/>
        </w:numPr>
        <w:spacing w:after="160" w:line="240" w:lineRule="auto"/>
        <w:jc w:val="both"/>
        <w:rPr>
          <w:rFonts w:eastAsiaTheme="minorEastAsia"/>
          <w:lang w:val="en-US"/>
        </w:rPr>
      </w:pPr>
      <w:r w:rsidRPr="003056DD">
        <w:rPr>
          <w:rFonts w:eastAsiaTheme="minorEastAsia"/>
          <w:b/>
          <w:bCs/>
          <w:lang w:val="en-US"/>
        </w:rPr>
        <w:t>Applicability to a diverse range of context and type of shocks</w:t>
      </w:r>
      <w:r w:rsidRPr="003056DD">
        <w:rPr>
          <w:rFonts w:eastAsiaTheme="minorEastAsia"/>
          <w:lang w:val="en-US"/>
        </w:rPr>
        <w:t xml:space="preserve">: We aim the </w:t>
      </w:r>
      <w:r w:rsidR="6B29E464" w:rsidRPr="003056DD">
        <w:rPr>
          <w:rFonts w:eastAsiaTheme="minorEastAsia"/>
          <w:lang w:val="en-US"/>
        </w:rPr>
        <w:t>methodology</w:t>
      </w:r>
      <w:r w:rsidR="6D29A303" w:rsidRPr="003056DD">
        <w:rPr>
          <w:rFonts w:eastAsiaTheme="minorEastAsia"/>
          <w:lang w:val="en-US"/>
        </w:rPr>
        <w:t xml:space="preserve"> </w:t>
      </w:r>
      <w:r w:rsidRPr="003056DD">
        <w:rPr>
          <w:rFonts w:eastAsiaTheme="minorEastAsia"/>
          <w:lang w:val="en-US"/>
        </w:rPr>
        <w:t xml:space="preserve">to be applied (although with adaptations) in a different type of settings including fragile and conflict-affected context. </w:t>
      </w:r>
      <w:r w:rsidR="3BFA287E" w:rsidRPr="003056DD">
        <w:rPr>
          <w:rFonts w:eastAsiaTheme="minorEastAsia"/>
          <w:lang w:val="en-US"/>
        </w:rPr>
        <w:t>The</w:t>
      </w:r>
      <w:r w:rsidRPr="003056DD">
        <w:rPr>
          <w:rFonts w:eastAsiaTheme="minorEastAsia"/>
          <w:lang w:val="en-US"/>
        </w:rPr>
        <w:t xml:space="preserve"> methodology should be suited to be applied in both slow-onset and rapid onset shocks. </w:t>
      </w:r>
    </w:p>
    <w:p w14:paraId="323B2CBF" w14:textId="5CEDAC2F" w:rsidR="003D1BE8" w:rsidRPr="00F16B49" w:rsidRDefault="251BFC78" w:rsidP="1D23FB18">
      <w:pPr>
        <w:pStyle w:val="Paragraphedeliste"/>
        <w:numPr>
          <w:ilvl w:val="0"/>
          <w:numId w:val="37"/>
        </w:numPr>
        <w:spacing w:after="160" w:line="240" w:lineRule="auto"/>
        <w:jc w:val="both"/>
        <w:rPr>
          <w:rFonts w:eastAsiaTheme="minorEastAsia"/>
          <w:lang w:val="en-US"/>
        </w:rPr>
      </w:pPr>
      <w:r w:rsidRPr="003056DD">
        <w:rPr>
          <w:rFonts w:eastAsiaTheme="minorEastAsia"/>
          <w:b/>
          <w:bCs/>
          <w:lang w:val="en-US"/>
        </w:rPr>
        <w:t>Applicability to a short time frame in coherence to the scope</w:t>
      </w:r>
      <w:r w:rsidRPr="003056DD">
        <w:rPr>
          <w:rFonts w:eastAsiaTheme="minorEastAsia"/>
          <w:lang w:val="en-US"/>
        </w:rPr>
        <w:t xml:space="preserve"> of the present </w:t>
      </w:r>
      <w:r w:rsidR="6BAE1686" w:rsidRPr="003056DD">
        <w:rPr>
          <w:rFonts w:eastAsiaTheme="minorEastAsia"/>
          <w:lang w:val="en-US"/>
        </w:rPr>
        <w:t>study</w:t>
      </w:r>
      <w:r w:rsidR="6D29A303" w:rsidRPr="003056DD">
        <w:rPr>
          <w:rFonts w:eastAsiaTheme="minorEastAsia"/>
          <w:lang w:val="en-US"/>
        </w:rPr>
        <w:t xml:space="preserve"> </w:t>
      </w:r>
      <w:r w:rsidRPr="003056DD">
        <w:rPr>
          <w:rFonts w:eastAsiaTheme="minorEastAsia"/>
          <w:lang w:val="en-US"/>
        </w:rPr>
        <w:t xml:space="preserve">(small to middle scale evaluation exercise, with </w:t>
      </w:r>
      <w:r w:rsidRPr="00F16B49">
        <w:rPr>
          <w:rFonts w:eastAsiaTheme="minorEastAsia"/>
          <w:lang w:val="en-US"/>
        </w:rPr>
        <w:t xml:space="preserve">max 2 weeks of duration, taking place between 2 and 6 months after a shock/disaster hit areas where DRR work have been previously conducted. </w:t>
      </w:r>
    </w:p>
    <w:p w14:paraId="23307334" w14:textId="7E00B297" w:rsidR="003D1BE8" w:rsidRPr="00F16B49" w:rsidRDefault="251BFC78" w:rsidP="1D23FB18">
      <w:pPr>
        <w:pStyle w:val="Paragraphedeliste"/>
        <w:numPr>
          <w:ilvl w:val="0"/>
          <w:numId w:val="37"/>
        </w:numPr>
        <w:spacing w:after="160" w:line="240" w:lineRule="auto"/>
        <w:jc w:val="both"/>
        <w:rPr>
          <w:rFonts w:eastAsiaTheme="minorEastAsia"/>
          <w:lang w:val="en-US"/>
        </w:rPr>
      </w:pPr>
      <w:r w:rsidRPr="00F16B49">
        <w:rPr>
          <w:rFonts w:eastAsiaTheme="minorEastAsia"/>
          <w:b/>
          <w:bCs/>
          <w:lang w:val="en-US"/>
        </w:rPr>
        <w:t>Focus to assess contribution, rather than attribution</w:t>
      </w:r>
      <w:r w:rsidRPr="00F16B49">
        <w:rPr>
          <w:rFonts w:eastAsiaTheme="minorEastAsia"/>
          <w:lang w:val="en-US"/>
        </w:rPr>
        <w:t xml:space="preserve">: by “contribution” we describe the relative importance of a DRR interventions to changes in people’s lives. This is distinct from a focus on ‘attribution’, which seeks to establish what specific changes have resulted from an intervention. This is because the activities of an individual intervention, and the effects of those activities, will not normally occur in isolation but rather as part of a multi-layered, complex actions by both local and external actors. </w:t>
      </w:r>
      <w:r w:rsidR="00536D49" w:rsidRPr="00F16B49">
        <w:rPr>
          <w:rFonts w:eastAsiaTheme="minorEastAsia"/>
          <w:lang w:val="en-US"/>
        </w:rPr>
        <w:t>Thus,</w:t>
      </w:r>
      <w:r w:rsidRPr="00F16B49">
        <w:rPr>
          <w:rFonts w:eastAsiaTheme="minorEastAsia"/>
          <w:lang w:val="en-US"/>
        </w:rPr>
        <w:t xml:space="preserve"> it is more realistic to consider ‘contribution’ to outcomes or, as some authors prefer, ‘contributory impact’. Thus, we aim </w:t>
      </w:r>
      <w:r w:rsidR="30355FFA" w:rsidRPr="00F16B49">
        <w:rPr>
          <w:rFonts w:eastAsiaTheme="minorEastAsia"/>
          <w:lang w:val="en-US"/>
        </w:rPr>
        <w:t>the study</w:t>
      </w:r>
      <w:r w:rsidR="6D29A303" w:rsidRPr="00F16B49">
        <w:rPr>
          <w:rFonts w:eastAsiaTheme="minorEastAsia"/>
          <w:lang w:val="en-US"/>
        </w:rPr>
        <w:t xml:space="preserve"> </w:t>
      </w:r>
      <w:r w:rsidRPr="00F16B49">
        <w:rPr>
          <w:rFonts w:eastAsiaTheme="minorEastAsia"/>
          <w:lang w:val="en-US"/>
        </w:rPr>
        <w:t xml:space="preserve">to provide evidence and a line of reasoning from which we can draw a plausible conclusion that, within some level of confidence, the DRR intervention has made </w:t>
      </w:r>
      <w:r w:rsidR="6D29A303" w:rsidRPr="00F16B49">
        <w:rPr>
          <w:rFonts w:eastAsiaTheme="minorEastAsia"/>
          <w:lang w:val="en-US"/>
        </w:rPr>
        <w:t>a significant</w:t>
      </w:r>
      <w:r w:rsidRPr="00F16B49">
        <w:rPr>
          <w:rFonts w:eastAsiaTheme="minorEastAsia"/>
          <w:lang w:val="en-US"/>
        </w:rPr>
        <w:t xml:space="preserve"> contribution to the documented results.</w:t>
      </w:r>
    </w:p>
    <w:p w14:paraId="14C0673D" w14:textId="54289690" w:rsidR="003D1BE8" w:rsidRPr="00F16B49" w:rsidRDefault="251BFC78" w:rsidP="035FDB2A">
      <w:pPr>
        <w:pStyle w:val="Paragraphedeliste"/>
        <w:numPr>
          <w:ilvl w:val="0"/>
          <w:numId w:val="37"/>
        </w:numPr>
        <w:spacing w:after="160" w:line="240" w:lineRule="auto"/>
        <w:jc w:val="both"/>
        <w:rPr>
          <w:rFonts w:eastAsiaTheme="minorEastAsia"/>
          <w:lang w:val="en-US"/>
        </w:rPr>
      </w:pPr>
      <w:r w:rsidRPr="00F16B49">
        <w:rPr>
          <w:rFonts w:eastAsiaTheme="minorEastAsia"/>
          <w:b/>
          <w:bCs/>
          <w:lang w:val="en-US"/>
        </w:rPr>
        <w:t>Potential to assess DRR contribution</w:t>
      </w:r>
      <w:r w:rsidR="53F910D4" w:rsidRPr="00F16B49">
        <w:rPr>
          <w:rFonts w:eastAsiaTheme="minorEastAsia"/>
          <w:b/>
          <w:bCs/>
          <w:lang w:val="en-US"/>
        </w:rPr>
        <w:t xml:space="preserve"> to</w:t>
      </w:r>
      <w:r w:rsidRPr="00F16B49">
        <w:rPr>
          <w:rFonts w:eastAsiaTheme="minorEastAsia"/>
          <w:b/>
          <w:bCs/>
          <w:lang w:val="en-US"/>
        </w:rPr>
        <w:t xml:space="preserve"> absorptive, </w:t>
      </w:r>
      <w:proofErr w:type="gramStart"/>
      <w:r w:rsidRPr="00F16B49">
        <w:rPr>
          <w:rFonts w:eastAsiaTheme="minorEastAsia"/>
          <w:b/>
          <w:bCs/>
          <w:lang w:val="en-US"/>
        </w:rPr>
        <w:t>adaptive</w:t>
      </w:r>
      <w:proofErr w:type="gramEnd"/>
      <w:r w:rsidRPr="00F16B49">
        <w:rPr>
          <w:rFonts w:eastAsiaTheme="minorEastAsia"/>
          <w:b/>
          <w:bCs/>
          <w:lang w:val="en-US"/>
        </w:rPr>
        <w:t xml:space="preserve"> and transformative resilience capacities</w:t>
      </w:r>
      <w:r w:rsidR="003D1BE8" w:rsidRPr="00F16B49">
        <w:rPr>
          <w:rStyle w:val="Appelnotedebasdep"/>
          <w:rFonts w:eastAsiaTheme="minorEastAsia"/>
          <w:b/>
          <w:bCs/>
          <w:lang w:val="en-US"/>
        </w:rPr>
        <w:footnoteReference w:id="2"/>
      </w:r>
      <w:r w:rsidRPr="00F16B49">
        <w:rPr>
          <w:rFonts w:eastAsiaTheme="minorEastAsia"/>
          <w:b/>
          <w:bCs/>
          <w:lang w:val="en-US"/>
        </w:rPr>
        <w:t xml:space="preserve"> </w:t>
      </w:r>
      <w:r w:rsidRPr="00F16B49">
        <w:rPr>
          <w:rFonts w:eastAsiaTheme="minorEastAsia"/>
          <w:lang w:val="en-US"/>
        </w:rPr>
        <w:t>at multiple levels</w:t>
      </w:r>
      <w:r w:rsidRPr="00F16B49">
        <w:rPr>
          <w:rFonts w:eastAsiaTheme="minorEastAsia"/>
          <w:b/>
          <w:bCs/>
          <w:lang w:val="en-US"/>
        </w:rPr>
        <w:t xml:space="preserve"> </w:t>
      </w:r>
      <w:r w:rsidRPr="00F16B49">
        <w:rPr>
          <w:rFonts w:eastAsiaTheme="minorEastAsia"/>
          <w:lang w:val="en-US"/>
        </w:rPr>
        <w:t xml:space="preserve">in particular related to DRR contribution to </w:t>
      </w:r>
      <w:r w:rsidR="5343C053" w:rsidRPr="00F16B49">
        <w:rPr>
          <w:rFonts w:eastAsiaTheme="minorEastAsia"/>
          <w:lang w:val="en-US"/>
        </w:rPr>
        <w:t>communities'</w:t>
      </w:r>
      <w:r w:rsidRPr="00F16B49">
        <w:rPr>
          <w:rFonts w:eastAsiaTheme="minorEastAsia"/>
          <w:lang w:val="en-US"/>
        </w:rPr>
        <w:t xml:space="preserve"> capacities to anticipate and prepare, respond to, cope with and recover from a shock. </w:t>
      </w:r>
      <w:r w:rsidR="2101647F" w:rsidRPr="00F16B49">
        <w:rPr>
          <w:rFonts w:eastAsiaTheme="minorEastAsia"/>
          <w:lang w:val="en-US"/>
        </w:rPr>
        <w:t>(</w:t>
      </w:r>
      <w:r w:rsidR="055549B4" w:rsidRPr="00F16B49">
        <w:rPr>
          <w:rFonts w:eastAsiaTheme="minorEastAsia"/>
          <w:lang w:val="en-US"/>
        </w:rPr>
        <w:t>This will help link the DRR Outcomes Measurement to the following research steps looking at the facilitating environment</w:t>
      </w:r>
      <w:r w:rsidR="25C886C1" w:rsidRPr="00F16B49">
        <w:rPr>
          <w:rFonts w:eastAsiaTheme="minorEastAsia"/>
          <w:lang w:val="en-US"/>
        </w:rPr>
        <w:t>).</w:t>
      </w:r>
      <w:r w:rsidR="055549B4" w:rsidRPr="00F16B49">
        <w:rPr>
          <w:rFonts w:eastAsiaTheme="minorEastAsia"/>
          <w:lang w:val="en-US"/>
        </w:rPr>
        <w:t xml:space="preserve"> </w:t>
      </w:r>
    </w:p>
    <w:p w14:paraId="34453E5E" w14:textId="77777777" w:rsidR="003D1BE8" w:rsidRPr="00F16B49" w:rsidRDefault="251BFC78" w:rsidP="035FDB2A">
      <w:pPr>
        <w:pStyle w:val="Paragraphedeliste"/>
        <w:numPr>
          <w:ilvl w:val="0"/>
          <w:numId w:val="37"/>
        </w:numPr>
        <w:spacing w:after="160" w:line="240" w:lineRule="auto"/>
        <w:jc w:val="both"/>
        <w:rPr>
          <w:rFonts w:eastAsiaTheme="minorEastAsia"/>
          <w:lang w:val="en-US"/>
        </w:rPr>
      </w:pPr>
      <w:r w:rsidRPr="00F16B49">
        <w:rPr>
          <w:rFonts w:eastAsiaTheme="minorEastAsia"/>
          <w:b/>
          <w:bCs/>
          <w:lang w:val="en-US"/>
        </w:rPr>
        <w:t>Potential to assess DRR impacts (contribution)</w:t>
      </w:r>
      <w:r w:rsidRPr="00F16B49">
        <w:rPr>
          <w:rFonts w:eastAsiaTheme="minorEastAsia"/>
          <w:lang w:val="en-US"/>
        </w:rPr>
        <w:t xml:space="preserve"> to a quicker and more effective humanitarian response at different levels: communities, local partners, local or international NGOs and local institutions. Over time and with regular implementation of these assessments, this could also support building evidence on how DRR interventions are strengthening not only communities’ capacities and leadership but also HI’s partners and local institutions’ effectiveness and leadership in humanitarian responses.</w:t>
      </w:r>
    </w:p>
    <w:p w14:paraId="5F766042" w14:textId="5C1002D5" w:rsidR="003D1BE8" w:rsidRPr="00F16B49" w:rsidRDefault="251BFC78" w:rsidP="1D23FB18">
      <w:pPr>
        <w:pStyle w:val="Paragraphedeliste"/>
        <w:numPr>
          <w:ilvl w:val="0"/>
          <w:numId w:val="37"/>
        </w:numPr>
        <w:spacing w:after="160" w:line="240" w:lineRule="auto"/>
        <w:jc w:val="both"/>
        <w:rPr>
          <w:rFonts w:eastAsiaTheme="minorEastAsia"/>
          <w:b/>
          <w:bCs/>
          <w:lang w:val="en-US"/>
        </w:rPr>
      </w:pPr>
      <w:r w:rsidRPr="00F16B49">
        <w:rPr>
          <w:rFonts w:eastAsiaTheme="minorEastAsia"/>
          <w:b/>
          <w:bCs/>
          <w:lang w:val="en-US"/>
        </w:rPr>
        <w:t xml:space="preserve">Methodological approach aligned with Inclusion and Gender sensitive M&amp;E and with </w:t>
      </w:r>
      <w:r w:rsidR="7BC1346A" w:rsidRPr="00F16B49">
        <w:rPr>
          <w:rFonts w:eastAsiaTheme="minorEastAsia"/>
          <w:b/>
          <w:bCs/>
          <w:lang w:val="en-US"/>
        </w:rPr>
        <w:t xml:space="preserve">Disability </w:t>
      </w:r>
      <w:r w:rsidRPr="00F16B49">
        <w:rPr>
          <w:rFonts w:eastAsiaTheme="minorEastAsia"/>
          <w:b/>
          <w:bCs/>
          <w:lang w:val="en-US"/>
        </w:rPr>
        <w:t xml:space="preserve">Gender and Age policy in HI.  </w:t>
      </w:r>
      <w:r w:rsidRPr="00F16B49">
        <w:rPr>
          <w:rFonts w:eastAsiaTheme="minorEastAsia"/>
          <w:lang w:val="en-US"/>
        </w:rPr>
        <w:t xml:space="preserve">We aim that </w:t>
      </w:r>
      <w:r w:rsidR="7BC1346A" w:rsidRPr="00F16B49">
        <w:rPr>
          <w:rFonts w:eastAsiaTheme="minorEastAsia"/>
          <w:lang w:val="en-US"/>
        </w:rPr>
        <w:t>the study</w:t>
      </w:r>
      <w:r w:rsidRPr="00F16B49">
        <w:rPr>
          <w:rFonts w:eastAsiaTheme="minorEastAsia"/>
          <w:lang w:val="en-US"/>
        </w:rPr>
        <w:t xml:space="preserve"> will integrate </w:t>
      </w:r>
      <w:r w:rsidR="7BC1346A" w:rsidRPr="00F16B49">
        <w:rPr>
          <w:rFonts w:eastAsiaTheme="minorEastAsia"/>
          <w:lang w:val="en-US"/>
        </w:rPr>
        <w:t>disability</w:t>
      </w:r>
      <w:r w:rsidRPr="00F16B49">
        <w:rPr>
          <w:rFonts w:eastAsiaTheme="minorEastAsia"/>
          <w:lang w:val="en-US"/>
        </w:rPr>
        <w:t xml:space="preserve">-gender-age-sensitive approach to </w:t>
      </w:r>
      <w:r w:rsidR="7BC1346A" w:rsidRPr="00F16B49">
        <w:rPr>
          <w:rFonts w:eastAsiaTheme="minorEastAsia"/>
          <w:lang w:val="en-US"/>
        </w:rPr>
        <w:t>outcomes measurement</w:t>
      </w:r>
      <w:r w:rsidRPr="00F16B49">
        <w:rPr>
          <w:rFonts w:eastAsiaTheme="minorEastAsia"/>
          <w:lang w:val="en-US"/>
        </w:rPr>
        <w:t xml:space="preserve">, mainly by ensuring that the methodological approach ensures that marginalized voices are heard in the process. In this sense, </w:t>
      </w:r>
      <w:r w:rsidR="7BC1346A" w:rsidRPr="00F16B49">
        <w:rPr>
          <w:rFonts w:eastAsiaTheme="minorEastAsia"/>
          <w:lang w:val="en-US"/>
        </w:rPr>
        <w:t>the proposed methodology</w:t>
      </w:r>
      <w:r w:rsidRPr="00F16B49">
        <w:rPr>
          <w:rFonts w:eastAsiaTheme="minorEastAsia"/>
          <w:lang w:val="en-US"/>
        </w:rPr>
        <w:t xml:space="preserve"> should allow to assess differentiated </w:t>
      </w:r>
      <w:r w:rsidR="7BC1346A" w:rsidRPr="00F16B49">
        <w:rPr>
          <w:rFonts w:eastAsiaTheme="minorEastAsia"/>
          <w:lang w:val="en-US"/>
        </w:rPr>
        <w:t xml:space="preserve">(level of) outcomes </w:t>
      </w:r>
      <w:r w:rsidRPr="00F16B49">
        <w:rPr>
          <w:rFonts w:eastAsiaTheme="minorEastAsia"/>
          <w:lang w:val="en-US"/>
        </w:rPr>
        <w:t xml:space="preserve">by handicap, gender, </w:t>
      </w:r>
      <w:proofErr w:type="gramStart"/>
      <w:r w:rsidRPr="00F16B49">
        <w:rPr>
          <w:rFonts w:eastAsiaTheme="minorEastAsia"/>
          <w:lang w:val="en-US"/>
        </w:rPr>
        <w:t>age</w:t>
      </w:r>
      <w:proofErr w:type="gramEnd"/>
      <w:r w:rsidRPr="00F16B49">
        <w:rPr>
          <w:rFonts w:eastAsiaTheme="minorEastAsia"/>
          <w:lang w:val="en-US"/>
        </w:rPr>
        <w:t xml:space="preserve"> and specific vulnerable groups within the community.</w:t>
      </w:r>
    </w:p>
    <w:p w14:paraId="4BF2053A" w14:textId="77777777" w:rsidR="003D1BE8" w:rsidRPr="00F16B49" w:rsidRDefault="003D1BE8" w:rsidP="035FDB2A">
      <w:pPr>
        <w:rPr>
          <w:rFonts w:eastAsiaTheme="minorEastAsia"/>
          <w:lang w:val="en-US"/>
        </w:rPr>
      </w:pPr>
    </w:p>
    <w:p w14:paraId="1EBF56BE" w14:textId="77777777" w:rsidR="003D1BE8" w:rsidRPr="00F16B49" w:rsidRDefault="251BFC78" w:rsidP="035FDB2A">
      <w:pPr>
        <w:rPr>
          <w:rFonts w:eastAsiaTheme="minorEastAsia"/>
          <w:lang w:val="en-US"/>
        </w:rPr>
      </w:pPr>
      <w:r w:rsidRPr="00F16B49">
        <w:rPr>
          <w:rFonts w:eastAsiaTheme="minorEastAsia"/>
          <w:b/>
          <w:bCs/>
          <w:lang w:val="en-US"/>
        </w:rPr>
        <w:lastRenderedPageBreak/>
        <w:t>Methodological elements to be considered:</w:t>
      </w:r>
      <w:r w:rsidRPr="00F16B49">
        <w:rPr>
          <w:rFonts w:eastAsiaTheme="minorEastAsia"/>
          <w:lang w:val="en-US"/>
        </w:rPr>
        <w:t xml:space="preserve"> </w:t>
      </w:r>
    </w:p>
    <w:p w14:paraId="2D6F743E" w14:textId="7B44CBA8" w:rsidR="003D1BE8" w:rsidRPr="00F16B49" w:rsidRDefault="0008460E" w:rsidP="035FDB2A">
      <w:pPr>
        <w:rPr>
          <w:rFonts w:eastAsiaTheme="minorEastAsia"/>
          <w:lang w:val="en-US"/>
        </w:rPr>
      </w:pPr>
      <w:r>
        <w:rPr>
          <w:rFonts w:eastAsiaTheme="minorEastAsia"/>
          <w:b/>
          <w:bCs/>
          <w:lang w:val="en-US"/>
        </w:rPr>
        <w:t>Desk Review</w:t>
      </w:r>
      <w:r w:rsidR="251BFC78" w:rsidRPr="00F16B49">
        <w:rPr>
          <w:rFonts w:eastAsiaTheme="minorEastAsia"/>
          <w:lang w:val="en-US"/>
        </w:rPr>
        <w:t>: review all documents provided and search online for complementary information, with an aim to:</w:t>
      </w:r>
    </w:p>
    <w:p w14:paraId="6D7A2AC1" w14:textId="4700812E" w:rsidR="003D1BE8" w:rsidRPr="00F16B49" w:rsidRDefault="251BFC78" w:rsidP="035FDB2A">
      <w:pPr>
        <w:pStyle w:val="Paragraphedeliste"/>
        <w:numPr>
          <w:ilvl w:val="0"/>
          <w:numId w:val="36"/>
        </w:numPr>
        <w:spacing w:line="240" w:lineRule="auto"/>
        <w:rPr>
          <w:rFonts w:eastAsiaTheme="minorEastAsia"/>
          <w:lang w:val="en-US"/>
        </w:rPr>
      </w:pPr>
      <w:r w:rsidRPr="00F16B49">
        <w:rPr>
          <w:rFonts w:eastAsiaTheme="minorEastAsia"/>
          <w:lang w:val="en-US"/>
        </w:rPr>
        <w:t xml:space="preserve">Understand the Theory of Change for the DRR </w:t>
      </w:r>
      <w:r w:rsidR="00536D49" w:rsidRPr="00F16B49">
        <w:rPr>
          <w:rFonts w:eastAsiaTheme="minorEastAsia"/>
          <w:lang w:val="en-US"/>
        </w:rPr>
        <w:t>action.</w:t>
      </w:r>
      <w:r w:rsidRPr="00F16B49">
        <w:rPr>
          <w:rFonts w:eastAsiaTheme="minorEastAsia"/>
          <w:lang w:val="en-US"/>
        </w:rPr>
        <w:t xml:space="preserve"> </w:t>
      </w:r>
    </w:p>
    <w:p w14:paraId="39317129" w14:textId="427C0CBA" w:rsidR="003D1BE8" w:rsidRPr="00F16B49" w:rsidRDefault="251BFC78" w:rsidP="035FDB2A">
      <w:pPr>
        <w:pStyle w:val="Paragraphedeliste"/>
        <w:numPr>
          <w:ilvl w:val="0"/>
          <w:numId w:val="36"/>
        </w:numPr>
        <w:spacing w:line="240" w:lineRule="auto"/>
        <w:rPr>
          <w:rFonts w:eastAsiaTheme="minorEastAsia"/>
          <w:lang w:val="en-US"/>
        </w:rPr>
      </w:pPr>
      <w:r w:rsidRPr="00F16B49">
        <w:rPr>
          <w:rFonts w:eastAsiaTheme="minorEastAsia"/>
          <w:lang w:val="en-US"/>
        </w:rPr>
        <w:t>Examine</w:t>
      </w:r>
      <w:r w:rsidR="4DE1678C" w:rsidRPr="00F16B49">
        <w:rPr>
          <w:rFonts w:eastAsiaTheme="minorEastAsia"/>
          <w:lang w:val="en-US"/>
        </w:rPr>
        <w:t xml:space="preserve"> and consider</w:t>
      </w:r>
      <w:r w:rsidRPr="00F16B49">
        <w:rPr>
          <w:rFonts w:eastAsiaTheme="minorEastAsia"/>
          <w:lang w:val="en-US"/>
        </w:rPr>
        <w:t xml:space="preserve"> the volume of people affected</w:t>
      </w:r>
      <w:r w:rsidR="3109E907" w:rsidRPr="00F16B49">
        <w:rPr>
          <w:rFonts w:eastAsiaTheme="minorEastAsia"/>
          <w:lang w:val="en-US"/>
        </w:rPr>
        <w:t xml:space="preserve"> by the shock</w:t>
      </w:r>
      <w:r w:rsidRPr="00F16B49">
        <w:rPr>
          <w:rFonts w:eastAsiaTheme="minorEastAsia"/>
          <w:lang w:val="en-US"/>
        </w:rPr>
        <w:t xml:space="preserve">, compared to those in </w:t>
      </w:r>
      <w:r w:rsidR="00536D49" w:rsidRPr="00F16B49">
        <w:rPr>
          <w:rFonts w:eastAsiaTheme="minorEastAsia"/>
          <w:lang w:val="en-US"/>
        </w:rPr>
        <w:t>the target</w:t>
      </w:r>
      <w:r w:rsidRPr="00F16B49">
        <w:rPr>
          <w:rFonts w:eastAsiaTheme="minorEastAsia"/>
          <w:lang w:val="en-US"/>
        </w:rPr>
        <w:t xml:space="preserve"> group</w:t>
      </w:r>
      <w:r w:rsidR="72E259E9" w:rsidRPr="00F16B49">
        <w:rPr>
          <w:rFonts w:eastAsiaTheme="minorEastAsia"/>
          <w:lang w:val="en-US"/>
        </w:rPr>
        <w:t xml:space="preserve"> and control group</w:t>
      </w:r>
      <w:r w:rsidRPr="00F16B49">
        <w:rPr>
          <w:rFonts w:eastAsiaTheme="minorEastAsia"/>
          <w:lang w:val="en-US"/>
        </w:rPr>
        <w:t xml:space="preserve">.  </w:t>
      </w:r>
    </w:p>
    <w:p w14:paraId="774602D2" w14:textId="3EE4ADB8" w:rsidR="003D1BE8" w:rsidRPr="00F16B49" w:rsidRDefault="251BFC78" w:rsidP="1D23FB18">
      <w:pPr>
        <w:pStyle w:val="Paragraphedeliste"/>
        <w:numPr>
          <w:ilvl w:val="0"/>
          <w:numId w:val="36"/>
        </w:numPr>
        <w:spacing w:line="240" w:lineRule="auto"/>
        <w:rPr>
          <w:rFonts w:eastAsiaTheme="minorEastAsia"/>
          <w:lang w:val="en-US"/>
        </w:rPr>
      </w:pPr>
      <w:r w:rsidRPr="00F16B49">
        <w:rPr>
          <w:rFonts w:eastAsiaTheme="minorEastAsia"/>
          <w:lang w:val="en-US"/>
        </w:rPr>
        <w:t xml:space="preserve">Determine criteria for differences among </w:t>
      </w:r>
      <w:r w:rsidR="00536D49" w:rsidRPr="00F16B49">
        <w:rPr>
          <w:rFonts w:eastAsiaTheme="minorEastAsia"/>
          <w:lang w:val="en-US"/>
        </w:rPr>
        <w:t>the individuals</w:t>
      </w:r>
      <w:r w:rsidRPr="00F16B49">
        <w:rPr>
          <w:rFonts w:eastAsiaTheme="minorEastAsia"/>
          <w:lang w:val="en-US"/>
        </w:rPr>
        <w:t xml:space="preserve"> </w:t>
      </w:r>
      <w:r w:rsidR="19B599E1" w:rsidRPr="00F16B49">
        <w:rPr>
          <w:rFonts w:eastAsiaTheme="minorEastAsia"/>
          <w:lang w:val="en-US"/>
        </w:rPr>
        <w:t>targeted by the study.</w:t>
      </w:r>
      <w:r w:rsidRPr="00F16B49">
        <w:rPr>
          <w:rFonts w:eastAsiaTheme="minorEastAsia"/>
          <w:lang w:val="en-US"/>
        </w:rPr>
        <w:t xml:space="preserve"> Apart from age and gender, is there anything else that might differentiate the disaster impacts, such as proximity to coast or epicenter, access to services, cultural</w:t>
      </w:r>
      <w:r w:rsidR="62372A2A" w:rsidRPr="00F16B49">
        <w:rPr>
          <w:rFonts w:eastAsiaTheme="minorEastAsia"/>
          <w:lang w:val="en-US"/>
        </w:rPr>
        <w:t xml:space="preserve">/ethnic </w:t>
      </w:r>
      <w:r w:rsidRPr="00F16B49">
        <w:rPr>
          <w:rFonts w:eastAsiaTheme="minorEastAsia"/>
          <w:lang w:val="en-US"/>
        </w:rPr>
        <w:t xml:space="preserve">differences, higher/lower income, etc.?  </w:t>
      </w:r>
      <w:r w:rsidR="41CB7195" w:rsidRPr="00F16B49">
        <w:rPr>
          <w:rFonts w:eastAsiaTheme="minorEastAsia"/>
          <w:lang w:val="en-US"/>
        </w:rPr>
        <w:t xml:space="preserve">Take </w:t>
      </w:r>
      <w:r w:rsidR="15DFAFA8" w:rsidRPr="00F16B49">
        <w:rPr>
          <w:rFonts w:eastAsiaTheme="minorEastAsia"/>
          <w:lang w:val="en-US"/>
        </w:rPr>
        <w:t>into</w:t>
      </w:r>
      <w:r w:rsidR="41CB7195" w:rsidRPr="00F16B49">
        <w:rPr>
          <w:rFonts w:eastAsiaTheme="minorEastAsia"/>
          <w:lang w:val="en-US"/>
        </w:rPr>
        <w:t xml:space="preserve"> consideration </w:t>
      </w:r>
      <w:r w:rsidR="5B2746E7" w:rsidRPr="00F16B49">
        <w:rPr>
          <w:rFonts w:eastAsiaTheme="minorEastAsia"/>
          <w:lang w:val="en-US"/>
        </w:rPr>
        <w:t xml:space="preserve">all </w:t>
      </w:r>
      <w:r w:rsidR="37E3C187" w:rsidRPr="00F16B49">
        <w:rPr>
          <w:rFonts w:eastAsiaTheme="minorEastAsia"/>
          <w:lang w:val="en-US"/>
        </w:rPr>
        <w:t>these aspects</w:t>
      </w:r>
      <w:r w:rsidR="691DF6F5" w:rsidRPr="00F16B49">
        <w:rPr>
          <w:rFonts w:eastAsiaTheme="minorEastAsia"/>
          <w:lang w:val="en-US"/>
        </w:rPr>
        <w:t>.</w:t>
      </w:r>
      <w:r w:rsidR="41CB7195" w:rsidRPr="00F16B49">
        <w:rPr>
          <w:rFonts w:eastAsiaTheme="minorEastAsia"/>
          <w:lang w:val="en-US"/>
        </w:rPr>
        <w:t xml:space="preserve"> </w:t>
      </w:r>
    </w:p>
    <w:p w14:paraId="2DE4EAB9" w14:textId="1D814A64" w:rsidR="003D1BE8" w:rsidRPr="00F16B49" w:rsidRDefault="003D1BE8" w:rsidP="1D23FB18">
      <w:pPr>
        <w:spacing w:line="240" w:lineRule="auto"/>
      </w:pPr>
    </w:p>
    <w:p w14:paraId="1AF12381" w14:textId="31064A63" w:rsidR="003D1BE8" w:rsidRPr="00F16B49" w:rsidRDefault="0008460E" w:rsidP="1D23FB18">
      <w:pPr>
        <w:rPr>
          <w:rFonts w:eastAsiaTheme="minorEastAsia"/>
          <w:b/>
          <w:bCs/>
          <w:lang w:val="en-US"/>
        </w:rPr>
      </w:pPr>
      <w:r>
        <w:rPr>
          <w:rFonts w:eastAsiaTheme="minorEastAsia"/>
          <w:b/>
          <w:bCs/>
          <w:lang w:val="en-US"/>
        </w:rPr>
        <w:t xml:space="preserve">Qualitative Data Collection and Analysis: </w:t>
      </w:r>
    </w:p>
    <w:p w14:paraId="2FEBCA21" w14:textId="29E28775" w:rsidR="003D1BE8" w:rsidRPr="00F16B49" w:rsidRDefault="251BFC78" w:rsidP="1D23FB18">
      <w:pPr>
        <w:spacing w:line="240" w:lineRule="auto"/>
        <w:jc w:val="both"/>
        <w:rPr>
          <w:rFonts w:eastAsiaTheme="minorEastAsia"/>
          <w:lang w:val="en-US"/>
        </w:rPr>
      </w:pPr>
      <w:r w:rsidRPr="00F16B49">
        <w:rPr>
          <w:rFonts w:eastAsiaTheme="minorEastAsia"/>
          <w:lang w:val="en-US"/>
        </w:rPr>
        <w:t>Qualitative data collection should be at the base of the process, given the time constrain of the evaluation (with max 2 weeks of duration, taking place between 2 and 6 months after a shock/disaster hit areas where DRR work have been previously conducted).</w:t>
      </w:r>
      <w:r w:rsidR="1AD16216" w:rsidRPr="00F16B49">
        <w:rPr>
          <w:rFonts w:eastAsiaTheme="minorEastAsia"/>
          <w:lang w:val="en-US"/>
        </w:rPr>
        <w:t xml:space="preserve"> This could potentially include key informant interviews, focus group discussions, interviews with different </w:t>
      </w:r>
      <w:r w:rsidR="7CCBD131" w:rsidRPr="00F16B49">
        <w:rPr>
          <w:rFonts w:eastAsiaTheme="minorEastAsia"/>
          <w:lang w:val="en-US"/>
        </w:rPr>
        <w:t xml:space="preserve">profiles of people. </w:t>
      </w:r>
    </w:p>
    <w:p w14:paraId="48D24428" w14:textId="2C90F055" w:rsidR="43085126" w:rsidRPr="00F16B49" w:rsidRDefault="43085126" w:rsidP="1D23FB18">
      <w:pPr>
        <w:spacing w:line="240" w:lineRule="auto"/>
        <w:jc w:val="both"/>
        <w:rPr>
          <w:rFonts w:eastAsiaTheme="minorEastAsia"/>
          <w:lang w:val="en-US"/>
        </w:rPr>
      </w:pPr>
      <w:r w:rsidRPr="00F16B49">
        <w:rPr>
          <w:rFonts w:eastAsiaTheme="minorEastAsia"/>
          <w:lang w:val="en-US"/>
        </w:rPr>
        <w:t>A</w:t>
      </w:r>
      <w:r w:rsidR="0E65007B" w:rsidRPr="00F16B49">
        <w:rPr>
          <w:rFonts w:eastAsiaTheme="minorEastAsia"/>
          <w:lang w:val="en-US"/>
        </w:rPr>
        <w:t xml:space="preserve"> high level of detail is expected </w:t>
      </w:r>
      <w:r w:rsidR="4EECACFD" w:rsidRPr="00F16B49">
        <w:rPr>
          <w:rFonts w:eastAsiaTheme="minorEastAsia"/>
          <w:lang w:val="en-US"/>
        </w:rPr>
        <w:t xml:space="preserve">on </w:t>
      </w:r>
      <w:r w:rsidR="0E65007B" w:rsidRPr="00F16B49">
        <w:rPr>
          <w:rFonts w:eastAsiaTheme="minorEastAsia"/>
          <w:lang w:val="en-US"/>
        </w:rPr>
        <w:t>how the proposed methodology will make the link between the situation/actions of the various target a</w:t>
      </w:r>
      <w:r w:rsidR="76E96CEF" w:rsidRPr="00F16B49">
        <w:rPr>
          <w:rFonts w:eastAsiaTheme="minorEastAsia"/>
          <w:lang w:val="en-US"/>
        </w:rPr>
        <w:t>ctor</w:t>
      </w:r>
      <w:r w:rsidR="0E65007B" w:rsidRPr="00F16B49">
        <w:rPr>
          <w:rFonts w:eastAsiaTheme="minorEastAsia"/>
          <w:lang w:val="en-US"/>
        </w:rPr>
        <w:t xml:space="preserve">s and the </w:t>
      </w:r>
      <w:r w:rsidR="5E4242F5" w:rsidRPr="00F16B49">
        <w:rPr>
          <w:rFonts w:eastAsiaTheme="minorEastAsia"/>
          <w:lang w:val="en-US"/>
        </w:rPr>
        <w:t xml:space="preserve">HI DRR </w:t>
      </w:r>
      <w:r w:rsidR="0E65007B" w:rsidRPr="00F16B49">
        <w:rPr>
          <w:rFonts w:eastAsiaTheme="minorEastAsia"/>
          <w:lang w:val="en-US"/>
        </w:rPr>
        <w:t>intervention, both in terms of data collection and analysis.</w:t>
      </w:r>
      <w:r w:rsidR="7F74027E" w:rsidRPr="00F16B49">
        <w:rPr>
          <w:rFonts w:eastAsiaTheme="minorEastAsia"/>
          <w:lang w:val="en-US"/>
        </w:rPr>
        <w:t xml:space="preserve"> Thus, approach as Outcomes </w:t>
      </w:r>
      <w:r w:rsidR="60FFA8F0" w:rsidRPr="00F16B49">
        <w:rPr>
          <w:rFonts w:eastAsiaTheme="minorEastAsia"/>
          <w:lang w:val="en-US"/>
        </w:rPr>
        <w:t>M</w:t>
      </w:r>
      <w:r w:rsidR="7F74027E" w:rsidRPr="00F16B49">
        <w:rPr>
          <w:rFonts w:eastAsiaTheme="minorEastAsia"/>
          <w:lang w:val="en-US"/>
        </w:rPr>
        <w:t>apping</w:t>
      </w:r>
      <w:r w:rsidR="40521B89" w:rsidRPr="00F16B49">
        <w:rPr>
          <w:rFonts w:eastAsiaTheme="minorEastAsia"/>
          <w:lang w:val="en-US"/>
        </w:rPr>
        <w:t xml:space="preserve"> (OM)</w:t>
      </w:r>
      <w:r w:rsidR="7F74027E" w:rsidRPr="00F16B49">
        <w:rPr>
          <w:rFonts w:eastAsiaTheme="minorEastAsia"/>
          <w:lang w:val="en-US"/>
        </w:rPr>
        <w:t xml:space="preserve"> or Qualitative Impact Protocol (</w:t>
      </w:r>
      <w:proofErr w:type="spellStart"/>
      <w:r w:rsidR="7F74027E" w:rsidRPr="00F16B49">
        <w:rPr>
          <w:rFonts w:eastAsiaTheme="minorEastAsia"/>
          <w:lang w:val="en-US"/>
        </w:rPr>
        <w:t>QuIP</w:t>
      </w:r>
      <w:proofErr w:type="spellEnd"/>
      <w:r w:rsidR="7F74027E" w:rsidRPr="00F16B49">
        <w:rPr>
          <w:rFonts w:eastAsiaTheme="minorEastAsia"/>
          <w:lang w:val="en-US"/>
        </w:rPr>
        <w:t xml:space="preserve">) could be considered. </w:t>
      </w:r>
    </w:p>
    <w:p w14:paraId="2AE1E5E9" w14:textId="6B0C5AE8" w:rsidR="5000EFE4" w:rsidRPr="00F16B49" w:rsidRDefault="5000EFE4" w:rsidP="1D23FB18">
      <w:pPr>
        <w:spacing w:line="240" w:lineRule="auto"/>
        <w:jc w:val="both"/>
        <w:rPr>
          <w:rFonts w:eastAsiaTheme="minorEastAsia"/>
          <w:lang w:val="en-US"/>
        </w:rPr>
      </w:pPr>
      <w:r w:rsidRPr="00F16B49">
        <w:rPr>
          <w:rFonts w:eastAsiaTheme="minorEastAsia"/>
          <w:lang w:val="en-US"/>
        </w:rPr>
        <w:t>As the feasibility of setting up a control group is not yet certain, another option must be proposed (either a methodology without a control group, or a methodology with a control group plus a plan B if this is not possible).</w:t>
      </w:r>
    </w:p>
    <w:p w14:paraId="7B53765F" w14:textId="0C5D51BE" w:rsidR="5E7B3B04" w:rsidRPr="00F16B49" w:rsidRDefault="5E7B3B04" w:rsidP="1D23FB18">
      <w:pPr>
        <w:spacing w:line="240" w:lineRule="auto"/>
        <w:jc w:val="both"/>
        <w:rPr>
          <w:rFonts w:eastAsiaTheme="minorEastAsia"/>
          <w:lang w:val="en-US"/>
        </w:rPr>
      </w:pPr>
      <w:r w:rsidRPr="00F16B49">
        <w:rPr>
          <w:rFonts w:eastAsiaTheme="minorEastAsia"/>
          <w:lang w:val="en-US"/>
        </w:rPr>
        <w:t xml:space="preserve">The need for interpreting/translation must be </w:t>
      </w:r>
      <w:proofErr w:type="gramStart"/>
      <w:r w:rsidRPr="00F16B49">
        <w:rPr>
          <w:rFonts w:eastAsiaTheme="minorEastAsia"/>
          <w:lang w:val="en-US"/>
        </w:rPr>
        <w:t>taken into account</w:t>
      </w:r>
      <w:proofErr w:type="gramEnd"/>
      <w:r w:rsidRPr="00F16B49">
        <w:rPr>
          <w:rFonts w:eastAsiaTheme="minorEastAsia"/>
          <w:lang w:val="en-US"/>
        </w:rPr>
        <w:t xml:space="preserve">. </w:t>
      </w:r>
    </w:p>
    <w:p w14:paraId="38C79F13" w14:textId="1CB918B0" w:rsidR="003D1BE8" w:rsidRPr="00F16B49" w:rsidRDefault="003D1BE8" w:rsidP="035FDB2A">
      <w:pPr>
        <w:spacing w:line="240" w:lineRule="auto"/>
        <w:jc w:val="both"/>
        <w:rPr>
          <w:rFonts w:eastAsiaTheme="minorEastAsia"/>
          <w:lang w:val="en-GB"/>
        </w:rPr>
      </w:pPr>
    </w:p>
    <w:p w14:paraId="74F39378" w14:textId="4CD1F24F" w:rsidR="035FDB2A" w:rsidRPr="00F16B49" w:rsidRDefault="0008460E" w:rsidP="1D23FB18">
      <w:pPr>
        <w:spacing w:line="240" w:lineRule="auto"/>
        <w:jc w:val="both"/>
        <w:rPr>
          <w:rFonts w:eastAsiaTheme="minorEastAsia"/>
          <w:b/>
          <w:bCs/>
          <w:lang w:val="en-US"/>
        </w:rPr>
      </w:pPr>
      <w:r>
        <w:rPr>
          <w:rFonts w:eastAsiaTheme="minorEastAsia"/>
          <w:b/>
          <w:bCs/>
          <w:lang w:val="en-US"/>
        </w:rPr>
        <w:t>Which outcomes to assess?</w:t>
      </w:r>
    </w:p>
    <w:p w14:paraId="065DF3C5" w14:textId="2F1616DB" w:rsidR="13F015F6" w:rsidRPr="00F16B49" w:rsidRDefault="13F015F6" w:rsidP="1D23FB18">
      <w:pPr>
        <w:rPr>
          <w:lang w:val="en-US"/>
        </w:rPr>
      </w:pPr>
      <w:r w:rsidRPr="00F16B49">
        <w:rPr>
          <w:rFonts w:eastAsiaTheme="minorEastAsia"/>
          <w:lang w:val="en-GB"/>
        </w:rPr>
        <w:t>Some core outcomes:</w:t>
      </w:r>
    </w:p>
    <w:p w14:paraId="3D3FC507" w14:textId="42C23089" w:rsidR="003D1BE8" w:rsidRPr="005D5CAC" w:rsidRDefault="251BFC78" w:rsidP="035FDB2A">
      <w:pPr>
        <w:pStyle w:val="Paragraphedeliste"/>
        <w:numPr>
          <w:ilvl w:val="0"/>
          <w:numId w:val="39"/>
        </w:numPr>
        <w:spacing w:line="240" w:lineRule="auto"/>
        <w:ind w:left="452"/>
        <w:rPr>
          <w:rFonts w:eastAsiaTheme="minorEastAsia"/>
          <w:lang w:val="en-US"/>
        </w:rPr>
      </w:pPr>
      <w:r w:rsidRPr="005D5CAC">
        <w:rPr>
          <w:rFonts w:eastAsiaTheme="minorEastAsia"/>
          <w:lang w:val="en-US"/>
        </w:rPr>
        <w:t xml:space="preserve">Risk understanding by </w:t>
      </w:r>
      <w:r w:rsidR="005D5CAC" w:rsidRPr="005D5CAC">
        <w:rPr>
          <w:rFonts w:eastAsiaTheme="minorEastAsia"/>
          <w:lang w:val="en-US"/>
        </w:rPr>
        <w:t>community</w:t>
      </w:r>
      <w:r w:rsidRPr="005D5CAC">
        <w:rPr>
          <w:rFonts w:eastAsiaTheme="minorEastAsia"/>
          <w:lang w:val="en-US"/>
        </w:rPr>
        <w:t xml:space="preserve"> </w:t>
      </w:r>
      <w:proofErr w:type="spellStart"/>
      <w:proofErr w:type="gramStart"/>
      <w:r w:rsidR="005D5CAC" w:rsidRPr="005D5CAC">
        <w:rPr>
          <w:rFonts w:eastAsiaTheme="minorEastAsia"/>
          <w:lang w:val="en-US"/>
        </w:rPr>
        <w:t>membres</w:t>
      </w:r>
      <w:proofErr w:type="spellEnd"/>
      <w:proofErr w:type="gramEnd"/>
    </w:p>
    <w:p w14:paraId="52766E9D" w14:textId="77777777" w:rsidR="003D1BE8" w:rsidRPr="00F16B49" w:rsidRDefault="251BFC78" w:rsidP="035FDB2A">
      <w:pPr>
        <w:pStyle w:val="Paragraphedeliste"/>
        <w:numPr>
          <w:ilvl w:val="0"/>
          <w:numId w:val="39"/>
        </w:numPr>
        <w:spacing w:line="240" w:lineRule="auto"/>
        <w:ind w:left="452"/>
        <w:rPr>
          <w:rFonts w:eastAsiaTheme="minorEastAsia"/>
          <w:lang w:val="en-US"/>
        </w:rPr>
      </w:pPr>
      <w:r w:rsidRPr="00F16B49">
        <w:rPr>
          <w:rFonts w:eastAsiaTheme="minorEastAsia"/>
          <w:lang w:val="en-US"/>
        </w:rPr>
        <w:t>Coordination and communication on DRM between communities and local actors</w:t>
      </w:r>
    </w:p>
    <w:p w14:paraId="20EB3D9D" w14:textId="44D889DB" w:rsidR="003D1BE8" w:rsidRPr="00F16B49" w:rsidRDefault="251BFC78" w:rsidP="035FDB2A">
      <w:pPr>
        <w:pStyle w:val="Paragraphedeliste"/>
        <w:numPr>
          <w:ilvl w:val="0"/>
          <w:numId w:val="39"/>
        </w:numPr>
        <w:spacing w:line="240" w:lineRule="auto"/>
        <w:ind w:left="452"/>
        <w:rPr>
          <w:rFonts w:eastAsiaTheme="minorEastAsia"/>
          <w:lang w:val="en-US"/>
        </w:rPr>
      </w:pPr>
      <w:r w:rsidRPr="00F16B49">
        <w:rPr>
          <w:rFonts w:eastAsiaTheme="minorEastAsia"/>
          <w:lang w:val="en-US"/>
        </w:rPr>
        <w:t>Implementation and activation of contingency planning at appropriate levels</w:t>
      </w:r>
      <w:r w:rsidR="52178DC4" w:rsidRPr="00F16B49">
        <w:rPr>
          <w:rFonts w:eastAsiaTheme="minorEastAsia"/>
          <w:lang w:val="en-US"/>
        </w:rPr>
        <w:t xml:space="preserve">, according to the DRR project target </w:t>
      </w:r>
      <w:r w:rsidR="78D29916" w:rsidRPr="00F16B49">
        <w:rPr>
          <w:rFonts w:eastAsiaTheme="minorEastAsia"/>
          <w:lang w:val="en-US"/>
        </w:rPr>
        <w:t>(</w:t>
      </w:r>
      <w:r w:rsidR="04AF9AC9" w:rsidRPr="00F16B49">
        <w:rPr>
          <w:rFonts w:eastAsiaTheme="minorEastAsia"/>
          <w:lang w:val="en-US"/>
        </w:rPr>
        <w:t>community</w:t>
      </w:r>
      <w:r w:rsidR="78D29916" w:rsidRPr="00F16B49">
        <w:rPr>
          <w:rFonts w:eastAsiaTheme="minorEastAsia"/>
          <w:lang w:val="en-US"/>
        </w:rPr>
        <w:t>, municipality, other)</w:t>
      </w:r>
    </w:p>
    <w:p w14:paraId="7BA778CA" w14:textId="4A7CE14C" w:rsidR="003D1BE8" w:rsidRPr="00F16B49" w:rsidRDefault="251BFC78" w:rsidP="035FDB2A">
      <w:pPr>
        <w:pStyle w:val="Paragraphedeliste"/>
        <w:numPr>
          <w:ilvl w:val="0"/>
          <w:numId w:val="39"/>
        </w:numPr>
        <w:spacing w:line="240" w:lineRule="auto"/>
        <w:ind w:left="452"/>
        <w:rPr>
          <w:rFonts w:eastAsiaTheme="minorEastAsia"/>
          <w:lang w:val="en-US"/>
        </w:rPr>
      </w:pPr>
      <w:r w:rsidRPr="00F16B49">
        <w:rPr>
          <w:rFonts w:eastAsiaTheme="minorEastAsia"/>
          <w:lang w:val="en-US"/>
        </w:rPr>
        <w:t xml:space="preserve">Timeliness and reach of EW </w:t>
      </w:r>
      <w:r w:rsidR="005D5CAC" w:rsidRPr="00F16B49">
        <w:rPr>
          <w:rFonts w:eastAsiaTheme="minorEastAsia"/>
          <w:lang w:val="en-US"/>
        </w:rPr>
        <w:t>communications.</w:t>
      </w:r>
    </w:p>
    <w:p w14:paraId="62D1C588" w14:textId="1D925C1B" w:rsidR="003D1BE8" w:rsidRPr="00F16B49" w:rsidRDefault="251BFC78" w:rsidP="035FDB2A">
      <w:pPr>
        <w:pStyle w:val="Paragraphedeliste"/>
        <w:numPr>
          <w:ilvl w:val="0"/>
          <w:numId w:val="39"/>
        </w:numPr>
        <w:spacing w:line="240" w:lineRule="auto"/>
        <w:ind w:left="452"/>
        <w:rPr>
          <w:rFonts w:eastAsiaTheme="minorEastAsia"/>
          <w:lang w:val="en-US"/>
        </w:rPr>
      </w:pPr>
      <w:r w:rsidRPr="00F16B49">
        <w:rPr>
          <w:rFonts w:eastAsiaTheme="minorEastAsia"/>
          <w:lang w:val="en-US"/>
        </w:rPr>
        <w:t xml:space="preserve">Leaders and community members act on EW </w:t>
      </w:r>
      <w:r w:rsidR="005D5CAC" w:rsidRPr="00F16B49">
        <w:rPr>
          <w:rFonts w:eastAsiaTheme="minorEastAsia"/>
          <w:lang w:val="en-US"/>
        </w:rPr>
        <w:t>communications.</w:t>
      </w:r>
    </w:p>
    <w:p w14:paraId="2493DED4" w14:textId="1311F76D" w:rsidR="003D1BE8" w:rsidRPr="00F16B49" w:rsidRDefault="251BFC78" w:rsidP="035FDB2A">
      <w:pPr>
        <w:pStyle w:val="Paragraphedeliste"/>
        <w:numPr>
          <w:ilvl w:val="0"/>
          <w:numId w:val="39"/>
        </w:numPr>
        <w:spacing w:line="240" w:lineRule="auto"/>
        <w:ind w:left="452"/>
        <w:rPr>
          <w:rFonts w:eastAsiaTheme="minorEastAsia"/>
          <w:lang w:val="en-US"/>
        </w:rPr>
      </w:pPr>
      <w:r w:rsidRPr="00F16B49">
        <w:rPr>
          <w:rFonts w:eastAsiaTheme="minorEastAsia"/>
          <w:lang w:val="en-US"/>
        </w:rPr>
        <w:t>Protection of vulnerable groups in DRM actions</w:t>
      </w:r>
      <w:r w:rsidR="636A7DAB" w:rsidRPr="00F16B49">
        <w:rPr>
          <w:rFonts w:eastAsiaTheme="minorEastAsia"/>
          <w:lang w:val="en-US"/>
        </w:rPr>
        <w:t xml:space="preserve"> </w:t>
      </w:r>
    </w:p>
    <w:p w14:paraId="57D83E7C" w14:textId="77777777" w:rsidR="003D1BE8" w:rsidRPr="00F16B49" w:rsidRDefault="251BFC78" w:rsidP="035FDB2A">
      <w:pPr>
        <w:pStyle w:val="Paragraphedeliste"/>
        <w:numPr>
          <w:ilvl w:val="0"/>
          <w:numId w:val="39"/>
        </w:numPr>
        <w:spacing w:line="240" w:lineRule="auto"/>
        <w:ind w:left="452"/>
        <w:rPr>
          <w:rFonts w:eastAsiaTheme="minorEastAsia"/>
          <w:lang w:val="en-US"/>
        </w:rPr>
      </w:pPr>
      <w:r w:rsidRPr="00F16B49">
        <w:rPr>
          <w:rFonts w:eastAsiaTheme="minorEastAsia"/>
          <w:lang w:val="en-US"/>
        </w:rPr>
        <w:t>Protection of human lives in/following a hazard event</w:t>
      </w:r>
    </w:p>
    <w:p w14:paraId="4B203E2C" w14:textId="7CAED9E9" w:rsidR="035FDB2A" w:rsidRPr="00F16B49" w:rsidRDefault="251BFC78" w:rsidP="1D23FB18">
      <w:pPr>
        <w:pStyle w:val="Paragraphedeliste"/>
        <w:numPr>
          <w:ilvl w:val="0"/>
          <w:numId w:val="39"/>
        </w:numPr>
        <w:spacing w:line="240" w:lineRule="auto"/>
        <w:ind w:left="452"/>
        <w:rPr>
          <w:rFonts w:eastAsiaTheme="minorEastAsia"/>
          <w:lang w:val="en-US"/>
        </w:rPr>
      </w:pPr>
      <w:r w:rsidRPr="00F16B49">
        <w:rPr>
          <w:rFonts w:eastAsiaTheme="minorEastAsia"/>
          <w:lang w:val="en-US"/>
        </w:rPr>
        <w:t>Protection of personal/economic assets in/following a hazard event</w:t>
      </w:r>
    </w:p>
    <w:p w14:paraId="6F5C0AA4" w14:textId="0DFDA028" w:rsidR="003D1BE8" w:rsidRPr="00F16B49" w:rsidRDefault="04D964FD" w:rsidP="1D23FB18">
      <w:pPr>
        <w:rPr>
          <w:rFonts w:eastAsiaTheme="minorEastAsia"/>
          <w:lang w:val="en-US"/>
        </w:rPr>
      </w:pPr>
      <w:r w:rsidRPr="00F16B49">
        <w:rPr>
          <w:rFonts w:eastAsiaTheme="minorEastAsia"/>
          <w:lang w:val="en-US"/>
        </w:rPr>
        <w:t>Sectoral/</w:t>
      </w:r>
      <w:r w:rsidR="31DAB0D5" w:rsidRPr="00F16B49">
        <w:rPr>
          <w:rFonts w:eastAsiaTheme="minorEastAsia"/>
          <w:lang w:val="en-US"/>
        </w:rPr>
        <w:t>O</w:t>
      </w:r>
      <w:r w:rsidR="65BEF845" w:rsidRPr="00F16B49">
        <w:rPr>
          <w:rFonts w:eastAsiaTheme="minorEastAsia"/>
          <w:lang w:val="en-US"/>
        </w:rPr>
        <w:t xml:space="preserve">ptional outcomes, </w:t>
      </w:r>
      <w:r w:rsidR="251BFC78" w:rsidRPr="00F16B49">
        <w:rPr>
          <w:rFonts w:eastAsiaTheme="minorEastAsia"/>
          <w:lang w:val="en-US"/>
        </w:rPr>
        <w:t xml:space="preserve">depending on the type of programming prior to </w:t>
      </w:r>
      <w:r w:rsidR="005D5CAC" w:rsidRPr="00F16B49">
        <w:rPr>
          <w:rFonts w:eastAsiaTheme="minorEastAsia"/>
          <w:lang w:val="en-US"/>
        </w:rPr>
        <w:t>event:</w:t>
      </w:r>
    </w:p>
    <w:p w14:paraId="39112021" w14:textId="3C0A372D" w:rsidR="003D1BE8" w:rsidRPr="00F16B49" w:rsidRDefault="251BFC78" w:rsidP="00536D49">
      <w:pPr>
        <w:pStyle w:val="Paragraphedeliste"/>
        <w:numPr>
          <w:ilvl w:val="0"/>
          <w:numId w:val="44"/>
        </w:numPr>
        <w:spacing w:line="240" w:lineRule="auto"/>
        <w:rPr>
          <w:rFonts w:eastAsiaTheme="minorEastAsia"/>
          <w:lang w:val="en-US"/>
        </w:rPr>
      </w:pPr>
      <w:r w:rsidRPr="00F16B49">
        <w:rPr>
          <w:rFonts w:eastAsiaTheme="minorEastAsia"/>
          <w:lang w:val="en-US"/>
        </w:rPr>
        <w:t>Livelihoods adapted to withstand shocks/</w:t>
      </w:r>
      <w:r w:rsidR="005D5CAC" w:rsidRPr="00F16B49">
        <w:rPr>
          <w:rFonts w:eastAsiaTheme="minorEastAsia"/>
          <w:lang w:val="en-US"/>
        </w:rPr>
        <w:t>stresses.</w:t>
      </w:r>
    </w:p>
    <w:p w14:paraId="610A67C8" w14:textId="77777777" w:rsidR="003D1BE8" w:rsidRPr="00F16B49" w:rsidRDefault="251BFC78" w:rsidP="00536D49">
      <w:pPr>
        <w:pStyle w:val="Paragraphedeliste"/>
        <w:numPr>
          <w:ilvl w:val="0"/>
          <w:numId w:val="44"/>
        </w:numPr>
        <w:spacing w:line="240" w:lineRule="auto"/>
        <w:rPr>
          <w:rFonts w:eastAsiaTheme="minorEastAsia"/>
          <w:lang w:val="en-US"/>
        </w:rPr>
      </w:pPr>
      <w:r w:rsidRPr="00F16B49">
        <w:rPr>
          <w:rFonts w:eastAsiaTheme="minorEastAsia"/>
          <w:lang w:val="en-US"/>
        </w:rPr>
        <w:t>Food available and accessible from local sources</w:t>
      </w:r>
    </w:p>
    <w:p w14:paraId="673C3CAB" w14:textId="19C3982D" w:rsidR="003D1BE8" w:rsidRPr="00F16B49" w:rsidRDefault="251BFC78" w:rsidP="00536D49">
      <w:pPr>
        <w:pStyle w:val="Paragraphedeliste"/>
        <w:numPr>
          <w:ilvl w:val="0"/>
          <w:numId w:val="44"/>
        </w:numPr>
        <w:spacing w:line="240" w:lineRule="auto"/>
        <w:rPr>
          <w:rFonts w:eastAsiaTheme="minorEastAsia"/>
          <w:lang w:val="en-US"/>
        </w:rPr>
      </w:pPr>
      <w:r w:rsidRPr="00F16B49">
        <w:rPr>
          <w:rFonts w:eastAsiaTheme="minorEastAsia"/>
          <w:lang w:val="en-US"/>
        </w:rPr>
        <w:t xml:space="preserve">People are protected from disaster-related </w:t>
      </w:r>
      <w:r w:rsidR="005D5CAC" w:rsidRPr="00F16B49">
        <w:rPr>
          <w:rFonts w:eastAsiaTheme="minorEastAsia"/>
          <w:lang w:val="en-US"/>
        </w:rPr>
        <w:t>diseases.</w:t>
      </w:r>
    </w:p>
    <w:p w14:paraId="469EC7A6" w14:textId="629C9223" w:rsidR="00536D49" w:rsidRPr="00536D49" w:rsidRDefault="251BFC78" w:rsidP="00536D49">
      <w:pPr>
        <w:pStyle w:val="Paragraphedeliste"/>
        <w:numPr>
          <w:ilvl w:val="0"/>
          <w:numId w:val="44"/>
        </w:numPr>
        <w:spacing w:line="240" w:lineRule="auto"/>
        <w:rPr>
          <w:rFonts w:eastAsiaTheme="minorEastAsia"/>
          <w:lang w:val="en-US"/>
        </w:rPr>
      </w:pPr>
      <w:r w:rsidRPr="00536D49">
        <w:rPr>
          <w:rFonts w:eastAsiaTheme="minorEastAsia"/>
          <w:lang w:val="en-US"/>
        </w:rPr>
        <w:t xml:space="preserve">Housing/shelter is </w:t>
      </w:r>
      <w:proofErr w:type="gramStart"/>
      <w:r w:rsidRPr="00536D49">
        <w:rPr>
          <w:rFonts w:eastAsiaTheme="minorEastAsia"/>
          <w:lang w:val="en-US"/>
        </w:rPr>
        <w:t>hazard-</w:t>
      </w:r>
      <w:r w:rsidR="005D5CAC" w:rsidRPr="00536D49">
        <w:rPr>
          <w:rFonts w:eastAsiaTheme="minorEastAsia"/>
          <w:lang w:val="en-US"/>
        </w:rPr>
        <w:t>resistant</w:t>
      </w:r>
      <w:proofErr w:type="gramEnd"/>
      <w:r w:rsidR="005D5CAC" w:rsidRPr="00536D49">
        <w:rPr>
          <w:rFonts w:eastAsiaTheme="minorEastAsia"/>
          <w:lang w:val="en-US"/>
        </w:rPr>
        <w:t>.</w:t>
      </w:r>
      <w:r w:rsidR="00536D49" w:rsidRPr="00536D49">
        <w:rPr>
          <w:rFonts w:eastAsiaTheme="minorEastAsia"/>
          <w:b/>
          <w:bCs/>
          <w:color w:val="FFFFFF" w:themeColor="background1"/>
          <w:shd w:val="clear" w:color="auto" w:fill="595959" w:themeFill="text1" w:themeFillTint="A6"/>
          <w:lang w:val="en-US"/>
        </w:rPr>
        <w:t xml:space="preserve">    </w:t>
      </w:r>
    </w:p>
    <w:p w14:paraId="2E80621A" w14:textId="77777777" w:rsidR="00536D49" w:rsidRPr="00536D49" w:rsidRDefault="00536D49" w:rsidP="00536D49">
      <w:pPr>
        <w:pStyle w:val="Paragraphedeliste"/>
        <w:spacing w:line="240" w:lineRule="auto"/>
        <w:rPr>
          <w:rFonts w:eastAsiaTheme="minorEastAsia"/>
          <w:lang w:val="en-US"/>
        </w:rPr>
      </w:pPr>
    </w:p>
    <w:p w14:paraId="545DFC14" w14:textId="77777777" w:rsidR="00536D49" w:rsidRPr="00F16B49" w:rsidRDefault="00536D49" w:rsidP="00536D49">
      <w:pPr>
        <w:jc w:val="both"/>
        <w:rPr>
          <w:rFonts w:eastAsiaTheme="minorEastAsia"/>
          <w:sz w:val="21"/>
          <w:szCs w:val="21"/>
          <w:lang w:val="en-US"/>
        </w:rPr>
      </w:pPr>
    </w:p>
    <w:p w14:paraId="349C5DC3" w14:textId="46A0AC90" w:rsidR="00536D49" w:rsidRPr="00F16B49" w:rsidRDefault="00536D49" w:rsidP="00536D49">
      <w:pPr>
        <w:pStyle w:val="Paragraphedeliste"/>
        <w:numPr>
          <w:ilvl w:val="0"/>
          <w:numId w:val="13"/>
        </w:numPr>
        <w:shd w:val="clear" w:color="auto" w:fill="595959" w:themeFill="text1" w:themeFillTint="A6"/>
        <w:ind w:left="426" w:hanging="426"/>
        <w:jc w:val="both"/>
        <w:rPr>
          <w:rFonts w:eastAsiaTheme="minorEastAsia"/>
          <w:b/>
          <w:bCs/>
          <w:color w:val="FFFFFF" w:themeColor="background1"/>
          <w:lang w:val="en-US"/>
        </w:rPr>
      </w:pPr>
      <w:r>
        <w:rPr>
          <w:rFonts w:eastAsiaTheme="minorEastAsia"/>
          <w:b/>
          <w:bCs/>
          <w:color w:val="FFFFFF" w:themeColor="background1"/>
          <w:shd w:val="clear" w:color="auto" w:fill="595959" w:themeFill="text1" w:themeFillTint="A6"/>
          <w:lang w:val="en-US"/>
        </w:rPr>
        <w:t>Ethics</w:t>
      </w:r>
      <w:r w:rsidRPr="00F16B49">
        <w:rPr>
          <w:rFonts w:eastAsiaTheme="minorEastAsia"/>
          <w:b/>
          <w:bCs/>
          <w:color w:val="FFFFFF" w:themeColor="background1"/>
          <w:shd w:val="clear" w:color="auto" w:fill="7F7F7F" w:themeFill="text1" w:themeFillTint="80"/>
          <w:lang w:val="en-US"/>
        </w:rPr>
        <w:t xml:space="preserve"> </w:t>
      </w:r>
    </w:p>
    <w:p w14:paraId="7914E3D5" w14:textId="4A66F9A1" w:rsidR="000E1835" w:rsidRPr="00536D49" w:rsidRDefault="00536D49" w:rsidP="00536D49">
      <w:pPr>
        <w:jc w:val="both"/>
        <w:rPr>
          <w:rFonts w:eastAsiaTheme="minorEastAsia"/>
          <w:b/>
          <w:bCs/>
          <w:lang w:val="en-US"/>
        </w:rPr>
      </w:pPr>
      <w:r>
        <w:rPr>
          <w:rFonts w:eastAsiaTheme="minorEastAsia"/>
          <w:b/>
          <w:bCs/>
          <w:color w:val="FFFFFF" w:themeColor="background1"/>
          <w:shd w:val="clear" w:color="auto" w:fill="595959" w:themeFill="text1" w:themeFillTint="A6"/>
          <w:lang w:val="en-US"/>
        </w:rPr>
        <w:t xml:space="preserve">                                                                                                                                 </w:t>
      </w:r>
    </w:p>
    <w:p w14:paraId="7914E3D6" w14:textId="77777777" w:rsidR="006C53A8" w:rsidRPr="00F16B49" w:rsidRDefault="1ECC0F39" w:rsidP="035FDB2A">
      <w:pPr>
        <w:jc w:val="both"/>
        <w:rPr>
          <w:rFonts w:eastAsiaTheme="minorEastAsia"/>
          <w:lang w:val="en-US"/>
        </w:rPr>
      </w:pPr>
      <w:r w:rsidRPr="00F16B49">
        <w:rPr>
          <w:rFonts w:eastAsiaTheme="minorEastAsia"/>
          <w:lang w:val="en-US"/>
        </w:rPr>
        <w:t>Please refer to the Handicap International guidance note “Studies and research at Handicap International:</w:t>
      </w:r>
      <w:r w:rsidR="40F5A780" w:rsidRPr="00F16B49">
        <w:rPr>
          <w:rFonts w:eastAsiaTheme="minorEastAsia"/>
          <w:lang w:val="en-US"/>
        </w:rPr>
        <w:t xml:space="preserve"> </w:t>
      </w:r>
      <w:r w:rsidR="3BB6E61B" w:rsidRPr="00F16B49">
        <w:rPr>
          <w:rFonts w:eastAsiaTheme="minorEastAsia"/>
          <w:lang w:val="en-US"/>
        </w:rPr>
        <w:t>P</w:t>
      </w:r>
      <w:r w:rsidRPr="00F16B49">
        <w:rPr>
          <w:rFonts w:eastAsiaTheme="minorEastAsia"/>
          <w:lang w:val="en-US"/>
        </w:rPr>
        <w:t>romoting ethical data management”</w:t>
      </w:r>
      <w:r w:rsidR="00D01D79" w:rsidRPr="00F16B49">
        <w:rPr>
          <w:rStyle w:val="Appelnotedebasdep"/>
          <w:rFonts w:eastAsiaTheme="minorEastAsia"/>
          <w:lang w:val="en-US"/>
        </w:rPr>
        <w:footnoteReference w:id="3"/>
      </w:r>
      <w:r w:rsidRPr="00F16B49">
        <w:rPr>
          <w:rFonts w:eastAsiaTheme="minorEastAsia"/>
          <w:lang w:val="en-US"/>
        </w:rPr>
        <w:t>.</w:t>
      </w:r>
      <w:r w:rsidR="40F5A780" w:rsidRPr="00F16B49">
        <w:rPr>
          <w:rFonts w:eastAsiaTheme="minorEastAsia"/>
          <w:lang w:val="en-US"/>
        </w:rPr>
        <w:t xml:space="preserve"> The methodology must respect the eight recommendations promoted by the organization: </w:t>
      </w:r>
    </w:p>
    <w:p w14:paraId="7914E3D7" w14:textId="77777777" w:rsidR="006C53A8" w:rsidRPr="00F16B49" w:rsidRDefault="40F5A780" w:rsidP="035FDB2A">
      <w:pPr>
        <w:pStyle w:val="Paragraphedeliste"/>
        <w:numPr>
          <w:ilvl w:val="0"/>
          <w:numId w:val="34"/>
        </w:numPr>
        <w:jc w:val="both"/>
        <w:rPr>
          <w:rFonts w:eastAsiaTheme="minorEastAsia"/>
          <w:lang w:val="en-US"/>
        </w:rPr>
      </w:pPr>
      <w:r w:rsidRPr="00F16B49">
        <w:rPr>
          <w:rFonts w:eastAsiaTheme="minorEastAsia"/>
          <w:lang w:val="en-US"/>
        </w:rPr>
        <w:t xml:space="preserve">Guarantee the security of subjects, partners and </w:t>
      </w:r>
      <w:proofErr w:type="gramStart"/>
      <w:r w:rsidRPr="00F16B49">
        <w:rPr>
          <w:rFonts w:eastAsiaTheme="minorEastAsia"/>
          <w:lang w:val="en-US"/>
        </w:rPr>
        <w:t>teams</w:t>
      </w:r>
      <w:proofErr w:type="gramEnd"/>
      <w:r w:rsidRPr="00F16B49">
        <w:rPr>
          <w:rFonts w:eastAsiaTheme="minorEastAsia"/>
          <w:lang w:val="en-US"/>
        </w:rPr>
        <w:t xml:space="preserve"> </w:t>
      </w:r>
    </w:p>
    <w:p w14:paraId="7914E3D8" w14:textId="77777777" w:rsidR="006C53A8" w:rsidRPr="00F16B49" w:rsidRDefault="40F5A780" w:rsidP="035FDB2A">
      <w:pPr>
        <w:pStyle w:val="Paragraphedeliste"/>
        <w:numPr>
          <w:ilvl w:val="0"/>
          <w:numId w:val="34"/>
        </w:numPr>
        <w:jc w:val="both"/>
        <w:rPr>
          <w:rFonts w:eastAsiaTheme="minorEastAsia"/>
          <w:lang w:val="en-US"/>
        </w:rPr>
      </w:pPr>
      <w:r w:rsidRPr="00F16B49">
        <w:rPr>
          <w:rFonts w:eastAsiaTheme="minorEastAsia"/>
          <w:lang w:val="en-US"/>
        </w:rPr>
        <w:t xml:space="preserve">Ensure a person or community-centered </w:t>
      </w:r>
      <w:proofErr w:type="gramStart"/>
      <w:r w:rsidRPr="00F16B49">
        <w:rPr>
          <w:rFonts w:eastAsiaTheme="minorEastAsia"/>
          <w:lang w:val="en-US"/>
        </w:rPr>
        <w:t>approach</w:t>
      </w:r>
      <w:proofErr w:type="gramEnd"/>
      <w:r w:rsidRPr="00F16B49">
        <w:rPr>
          <w:rFonts w:eastAsiaTheme="minorEastAsia"/>
          <w:lang w:val="en-US"/>
        </w:rPr>
        <w:t xml:space="preserve"> </w:t>
      </w:r>
    </w:p>
    <w:p w14:paraId="7914E3D9" w14:textId="77777777" w:rsidR="006C53A8" w:rsidRPr="00F16B49" w:rsidRDefault="40F5A780" w:rsidP="035FDB2A">
      <w:pPr>
        <w:pStyle w:val="Paragraphedeliste"/>
        <w:numPr>
          <w:ilvl w:val="0"/>
          <w:numId w:val="34"/>
        </w:numPr>
        <w:jc w:val="both"/>
        <w:rPr>
          <w:rFonts w:eastAsiaTheme="minorEastAsia"/>
          <w:lang w:val="en-US"/>
        </w:rPr>
      </w:pPr>
      <w:r w:rsidRPr="00F16B49">
        <w:rPr>
          <w:rFonts w:eastAsiaTheme="minorEastAsia"/>
          <w:lang w:val="en-US"/>
        </w:rPr>
        <w:t xml:space="preserve">Obtain subjects’ free and informed </w:t>
      </w:r>
      <w:proofErr w:type="gramStart"/>
      <w:r w:rsidRPr="00F16B49">
        <w:rPr>
          <w:rFonts w:eastAsiaTheme="minorEastAsia"/>
          <w:lang w:val="en-US"/>
        </w:rPr>
        <w:t>consent</w:t>
      </w:r>
      <w:proofErr w:type="gramEnd"/>
      <w:r w:rsidRPr="00F16B49">
        <w:rPr>
          <w:rFonts w:eastAsiaTheme="minorEastAsia"/>
          <w:lang w:val="en-US"/>
        </w:rPr>
        <w:t xml:space="preserve"> </w:t>
      </w:r>
    </w:p>
    <w:p w14:paraId="7914E3DA" w14:textId="335E10EF" w:rsidR="006C53A8" w:rsidRPr="00F16B49" w:rsidRDefault="40F5A780" w:rsidP="035FDB2A">
      <w:pPr>
        <w:pStyle w:val="Paragraphedeliste"/>
        <w:numPr>
          <w:ilvl w:val="0"/>
          <w:numId w:val="34"/>
        </w:numPr>
        <w:jc w:val="both"/>
        <w:rPr>
          <w:rFonts w:eastAsiaTheme="minorEastAsia"/>
          <w:lang w:val="en-US"/>
        </w:rPr>
      </w:pPr>
      <w:r w:rsidRPr="00F16B49">
        <w:rPr>
          <w:rFonts w:eastAsiaTheme="minorEastAsia"/>
          <w:lang w:val="en-US"/>
        </w:rPr>
        <w:lastRenderedPageBreak/>
        <w:t xml:space="preserve">Ensure referral mechanisms are in </w:t>
      </w:r>
      <w:r w:rsidR="00E16083" w:rsidRPr="00F16B49">
        <w:rPr>
          <w:rFonts w:eastAsiaTheme="minorEastAsia"/>
          <w:lang w:val="en-US"/>
        </w:rPr>
        <w:t>place.</w:t>
      </w:r>
      <w:r w:rsidRPr="00F16B49">
        <w:rPr>
          <w:rFonts w:eastAsiaTheme="minorEastAsia"/>
          <w:lang w:val="en-US"/>
        </w:rPr>
        <w:t xml:space="preserve"> </w:t>
      </w:r>
    </w:p>
    <w:p w14:paraId="7914E3DB" w14:textId="1E3F57D1" w:rsidR="006C53A8" w:rsidRPr="00F16B49" w:rsidRDefault="40F5A780" w:rsidP="035FDB2A">
      <w:pPr>
        <w:pStyle w:val="Paragraphedeliste"/>
        <w:numPr>
          <w:ilvl w:val="0"/>
          <w:numId w:val="34"/>
        </w:numPr>
        <w:jc w:val="both"/>
        <w:rPr>
          <w:rFonts w:eastAsiaTheme="minorEastAsia"/>
          <w:lang w:val="en-US"/>
        </w:rPr>
      </w:pPr>
      <w:r w:rsidRPr="00F16B49">
        <w:rPr>
          <w:rFonts w:eastAsiaTheme="minorEastAsia"/>
          <w:lang w:val="en-US"/>
        </w:rPr>
        <w:t xml:space="preserve">Ensure the security of personal and/or sensitive data at all stages of the </w:t>
      </w:r>
      <w:r w:rsidR="00E16083" w:rsidRPr="00F16B49">
        <w:rPr>
          <w:rFonts w:eastAsiaTheme="minorEastAsia"/>
          <w:lang w:val="en-US"/>
        </w:rPr>
        <w:t>activity.</w:t>
      </w:r>
      <w:r w:rsidRPr="00F16B49">
        <w:rPr>
          <w:rFonts w:eastAsiaTheme="minorEastAsia"/>
          <w:lang w:val="en-US"/>
        </w:rPr>
        <w:t xml:space="preserve"> </w:t>
      </w:r>
    </w:p>
    <w:p w14:paraId="7914E3DC" w14:textId="20CF976C" w:rsidR="006C53A8" w:rsidRPr="00F16B49" w:rsidRDefault="40F5A780" w:rsidP="035FDB2A">
      <w:pPr>
        <w:pStyle w:val="Paragraphedeliste"/>
        <w:numPr>
          <w:ilvl w:val="0"/>
          <w:numId w:val="34"/>
        </w:numPr>
        <w:jc w:val="both"/>
        <w:rPr>
          <w:rFonts w:eastAsiaTheme="minorEastAsia"/>
          <w:lang w:val="en-US"/>
        </w:rPr>
      </w:pPr>
      <w:r w:rsidRPr="00F16B49">
        <w:rPr>
          <w:rFonts w:eastAsiaTheme="minorEastAsia"/>
          <w:lang w:val="en-US"/>
        </w:rPr>
        <w:t xml:space="preserve">Plan and guarantee the use and sharing of </w:t>
      </w:r>
      <w:r w:rsidR="00E16083" w:rsidRPr="00F16B49">
        <w:rPr>
          <w:rFonts w:eastAsiaTheme="minorEastAsia"/>
          <w:lang w:val="en-US"/>
        </w:rPr>
        <w:t>information.</w:t>
      </w:r>
      <w:r w:rsidRPr="00F16B49">
        <w:rPr>
          <w:rFonts w:eastAsiaTheme="minorEastAsia"/>
          <w:lang w:val="en-US"/>
        </w:rPr>
        <w:t xml:space="preserve"> </w:t>
      </w:r>
    </w:p>
    <w:p w14:paraId="7914E3DD" w14:textId="690B4AE5" w:rsidR="006C53A8" w:rsidRPr="00F16B49" w:rsidRDefault="40F5A780" w:rsidP="035FDB2A">
      <w:pPr>
        <w:pStyle w:val="Paragraphedeliste"/>
        <w:numPr>
          <w:ilvl w:val="0"/>
          <w:numId w:val="34"/>
        </w:numPr>
        <w:jc w:val="both"/>
        <w:rPr>
          <w:rFonts w:eastAsiaTheme="minorEastAsia"/>
          <w:lang w:val="en-US"/>
        </w:rPr>
      </w:pPr>
      <w:r w:rsidRPr="00F16B49">
        <w:rPr>
          <w:rFonts w:eastAsiaTheme="minorEastAsia"/>
          <w:lang w:val="en-US"/>
        </w:rPr>
        <w:t xml:space="preserve">Ensure the expertise of the teams involved and the </w:t>
      </w:r>
      <w:r w:rsidRPr="00F16B49">
        <w:rPr>
          <w:rFonts w:eastAsiaTheme="minorEastAsia"/>
          <w:lang w:val="en-GB"/>
        </w:rPr>
        <w:t>scientific</w:t>
      </w:r>
      <w:r w:rsidRPr="00F16B49">
        <w:rPr>
          <w:rFonts w:eastAsiaTheme="minorEastAsia"/>
          <w:lang w:val="en-US"/>
        </w:rPr>
        <w:t xml:space="preserve"> validity of the </w:t>
      </w:r>
      <w:r w:rsidR="00E16083" w:rsidRPr="00F16B49">
        <w:rPr>
          <w:rFonts w:eastAsiaTheme="minorEastAsia"/>
          <w:lang w:val="en-US"/>
        </w:rPr>
        <w:t>activity.</w:t>
      </w:r>
      <w:r w:rsidRPr="00F16B49">
        <w:rPr>
          <w:rFonts w:eastAsiaTheme="minorEastAsia"/>
          <w:lang w:val="en-US"/>
        </w:rPr>
        <w:t xml:space="preserve"> </w:t>
      </w:r>
    </w:p>
    <w:p w14:paraId="7914E3DE" w14:textId="3AA22308" w:rsidR="006C53A8" w:rsidRPr="00F16B49" w:rsidRDefault="40F5A780" w:rsidP="035FDB2A">
      <w:pPr>
        <w:pStyle w:val="Paragraphedeliste"/>
        <w:numPr>
          <w:ilvl w:val="0"/>
          <w:numId w:val="34"/>
        </w:numPr>
        <w:jc w:val="both"/>
        <w:rPr>
          <w:rFonts w:eastAsiaTheme="minorEastAsia"/>
          <w:lang w:val="en-US"/>
        </w:rPr>
      </w:pPr>
      <w:r w:rsidRPr="00F16B49">
        <w:rPr>
          <w:rFonts w:eastAsiaTheme="minorEastAsia"/>
          <w:lang w:val="en-US"/>
        </w:rPr>
        <w:t xml:space="preserve">Obtain authorization from the relevant authorities and </w:t>
      </w:r>
      <w:r w:rsidR="706C0F83" w:rsidRPr="00F16B49">
        <w:rPr>
          <w:rFonts w:eastAsiaTheme="minorEastAsia"/>
          <w:lang w:val="en-US"/>
        </w:rPr>
        <w:t>organize</w:t>
      </w:r>
      <w:r w:rsidRPr="00F16B49">
        <w:rPr>
          <w:rFonts w:eastAsiaTheme="minorEastAsia"/>
          <w:lang w:val="en-US"/>
        </w:rPr>
        <w:t xml:space="preserve"> an external review of the proposed study/</w:t>
      </w:r>
      <w:proofErr w:type="gramStart"/>
      <w:r w:rsidRPr="00F16B49">
        <w:rPr>
          <w:rFonts w:eastAsiaTheme="minorEastAsia"/>
          <w:lang w:val="en-US"/>
        </w:rPr>
        <w:t>research</w:t>
      </w:r>
      <w:proofErr w:type="gramEnd"/>
    </w:p>
    <w:p w14:paraId="7914E3DF" w14:textId="77777777" w:rsidR="00C534BE" w:rsidRPr="00F16B49" w:rsidRDefault="00C534BE" w:rsidP="035FDB2A">
      <w:pPr>
        <w:jc w:val="both"/>
        <w:rPr>
          <w:rFonts w:eastAsiaTheme="minorEastAsia"/>
          <w:lang w:val="en-US"/>
        </w:rPr>
      </w:pPr>
    </w:p>
    <w:p w14:paraId="7914E3E0" w14:textId="77777777" w:rsidR="00DE5679" w:rsidRPr="00F16B49" w:rsidRDefault="00DE5679" w:rsidP="035FDB2A">
      <w:pPr>
        <w:jc w:val="both"/>
        <w:rPr>
          <w:rFonts w:eastAsiaTheme="minorEastAsia"/>
          <w:lang w:val="en-US"/>
        </w:rPr>
      </w:pPr>
    </w:p>
    <w:p w14:paraId="7914E3E1" w14:textId="2F209A8C" w:rsidR="00E978D0" w:rsidRPr="00F16B49" w:rsidRDefault="5525BCF5" w:rsidP="035FDB2A">
      <w:pPr>
        <w:jc w:val="both"/>
        <w:rPr>
          <w:rFonts w:eastAsiaTheme="minorEastAsia"/>
          <w:b/>
          <w:bCs/>
          <w:lang w:val="en-US"/>
        </w:rPr>
      </w:pPr>
      <w:r w:rsidRPr="00F16B49">
        <w:rPr>
          <w:rFonts w:eastAsiaTheme="minorEastAsia"/>
          <w:b/>
          <w:bCs/>
          <w:lang w:val="en-US"/>
        </w:rPr>
        <w:t>4</w:t>
      </w:r>
      <w:r w:rsidR="007C44D4">
        <w:rPr>
          <w:rFonts w:eastAsiaTheme="minorEastAsia"/>
          <w:b/>
          <w:bCs/>
          <w:lang w:val="en-US"/>
        </w:rPr>
        <w:t>.</w:t>
      </w:r>
      <w:r w:rsidRPr="00F16B49">
        <w:rPr>
          <w:rFonts w:eastAsiaTheme="minorEastAsia"/>
          <w:b/>
          <w:bCs/>
          <w:lang w:val="en-US"/>
        </w:rPr>
        <w:t>1</w:t>
      </w:r>
      <w:r w:rsidR="5C6D8A46" w:rsidRPr="00F16B49">
        <w:rPr>
          <w:rFonts w:eastAsiaTheme="minorEastAsia"/>
          <w:b/>
          <w:bCs/>
          <w:lang w:val="en-US"/>
        </w:rPr>
        <w:t xml:space="preserve">- </w:t>
      </w:r>
      <w:r w:rsidR="19AE15B9" w:rsidRPr="00F16B49">
        <w:rPr>
          <w:rFonts w:eastAsiaTheme="minorEastAsia"/>
          <w:b/>
          <w:bCs/>
          <w:lang w:val="en-US"/>
        </w:rPr>
        <w:t xml:space="preserve">Specific </w:t>
      </w:r>
      <w:r w:rsidR="24E791DD" w:rsidRPr="00F16B49">
        <w:rPr>
          <w:rFonts w:eastAsiaTheme="minorEastAsia"/>
          <w:b/>
          <w:bCs/>
          <w:lang w:val="en-US"/>
        </w:rPr>
        <w:t>study</w:t>
      </w:r>
      <w:r w:rsidR="19AE15B9" w:rsidRPr="00F16B49">
        <w:rPr>
          <w:rFonts w:eastAsiaTheme="minorEastAsia"/>
          <w:b/>
          <w:bCs/>
          <w:lang w:val="en-US"/>
        </w:rPr>
        <w:t xml:space="preserve"> constraints</w:t>
      </w:r>
    </w:p>
    <w:p w14:paraId="7914E3E4" w14:textId="7E027379" w:rsidR="005B0952" w:rsidRPr="00F16B49" w:rsidRDefault="524B99AC" w:rsidP="035FDB2A">
      <w:pPr>
        <w:jc w:val="both"/>
        <w:rPr>
          <w:rFonts w:eastAsiaTheme="minorEastAsia"/>
          <w:lang w:val="en-US"/>
        </w:rPr>
      </w:pPr>
      <w:r w:rsidRPr="00F16B49">
        <w:rPr>
          <w:rFonts w:eastAsiaTheme="minorEastAsia"/>
          <w:lang w:val="en-US"/>
        </w:rPr>
        <w:t>As this is a post-disaster evaluation, the l</w:t>
      </w:r>
      <w:r w:rsidR="4D230022" w:rsidRPr="003056DD">
        <w:rPr>
          <w:rFonts w:eastAsiaTheme="minorEastAsia"/>
          <w:lang w:val="en-US"/>
        </w:rPr>
        <w:t xml:space="preserve">ocation of the study will be </w:t>
      </w:r>
      <w:r w:rsidR="5ED58EFD" w:rsidRPr="00F16B49">
        <w:rPr>
          <w:rFonts w:eastAsiaTheme="minorEastAsia"/>
          <w:lang w:val="en-US"/>
        </w:rPr>
        <w:t>only</w:t>
      </w:r>
      <w:r w:rsidR="463BE544" w:rsidRPr="00F16B49">
        <w:rPr>
          <w:rFonts w:eastAsiaTheme="minorEastAsia"/>
          <w:lang w:val="en-US"/>
        </w:rPr>
        <w:t xml:space="preserve"> known</w:t>
      </w:r>
      <w:r w:rsidR="5ED58EFD" w:rsidRPr="00F16B49">
        <w:rPr>
          <w:rFonts w:eastAsiaTheme="minorEastAsia"/>
          <w:lang w:val="en-US"/>
        </w:rPr>
        <w:t xml:space="preserve"> once the shock has hit</w:t>
      </w:r>
      <w:r w:rsidR="003DC132" w:rsidRPr="00F16B49">
        <w:rPr>
          <w:rFonts w:eastAsiaTheme="minorEastAsia"/>
          <w:lang w:val="en-US"/>
        </w:rPr>
        <w:t xml:space="preserve"> (and the feasibility criteria have been checked (</w:t>
      </w:r>
      <w:proofErr w:type="gramStart"/>
      <w:r w:rsidR="3A33E597" w:rsidRPr="00F16B49">
        <w:rPr>
          <w:rFonts w:eastAsiaTheme="minorEastAsia"/>
          <w:lang w:val="en-US"/>
        </w:rPr>
        <w:t>i</w:t>
      </w:r>
      <w:r w:rsidR="003DC132" w:rsidRPr="00F16B49">
        <w:rPr>
          <w:rFonts w:eastAsiaTheme="minorEastAsia"/>
          <w:lang w:val="en-US"/>
        </w:rPr>
        <w:t>.e.</w:t>
      </w:r>
      <w:proofErr w:type="gramEnd"/>
      <w:r w:rsidR="003DC132" w:rsidRPr="00F16B49">
        <w:rPr>
          <w:rFonts w:eastAsiaTheme="minorEastAsia"/>
          <w:lang w:val="en-US"/>
        </w:rPr>
        <w:t xml:space="preserve"> previous </w:t>
      </w:r>
      <w:r w:rsidR="5ED58EFD" w:rsidRPr="00F16B49">
        <w:rPr>
          <w:rFonts w:eastAsiaTheme="minorEastAsia"/>
          <w:lang w:val="en-US"/>
        </w:rPr>
        <w:t xml:space="preserve">HI </w:t>
      </w:r>
      <w:r w:rsidR="65D28F4B" w:rsidRPr="00F16B49">
        <w:rPr>
          <w:rFonts w:eastAsiaTheme="minorEastAsia"/>
          <w:lang w:val="en-US"/>
        </w:rPr>
        <w:t>DRR programming in the area)</w:t>
      </w:r>
      <w:r w:rsidR="4FBAC2BA" w:rsidRPr="00F16B49">
        <w:rPr>
          <w:rFonts w:eastAsiaTheme="minorEastAsia"/>
          <w:lang w:val="en-US"/>
        </w:rPr>
        <w:t xml:space="preserve">. </w:t>
      </w:r>
      <w:r w:rsidR="5ED58EFD" w:rsidRPr="00F16B49">
        <w:rPr>
          <w:rFonts w:eastAsiaTheme="minorEastAsia"/>
          <w:lang w:val="en-US"/>
        </w:rPr>
        <w:t xml:space="preserve">The location of the field mission will be </w:t>
      </w:r>
      <w:r w:rsidR="05BA2104" w:rsidRPr="00F16B49">
        <w:rPr>
          <w:rFonts w:eastAsiaTheme="minorEastAsia"/>
          <w:lang w:val="en-US"/>
        </w:rPr>
        <w:t xml:space="preserve">communicated </w:t>
      </w:r>
      <w:r w:rsidR="4F03242C" w:rsidRPr="00F16B49">
        <w:rPr>
          <w:rFonts w:eastAsiaTheme="minorEastAsia"/>
          <w:lang w:val="en-US"/>
        </w:rPr>
        <w:t xml:space="preserve">one month </w:t>
      </w:r>
      <w:r w:rsidR="4D230022" w:rsidRPr="003056DD">
        <w:rPr>
          <w:rFonts w:eastAsiaTheme="minorEastAsia"/>
          <w:lang w:val="en-US"/>
        </w:rPr>
        <w:t xml:space="preserve">before the mission, in the “best” case scenario. </w:t>
      </w:r>
    </w:p>
    <w:p w14:paraId="0F5D9F4A" w14:textId="46D89F8B" w:rsidR="00220CE4" w:rsidRPr="00F16B49" w:rsidRDefault="4D230022" w:rsidP="035FDB2A">
      <w:pPr>
        <w:jc w:val="both"/>
        <w:rPr>
          <w:rFonts w:eastAsiaTheme="minorEastAsia"/>
          <w:lang w:val="en-US"/>
        </w:rPr>
      </w:pPr>
      <w:r w:rsidRPr="00F16B49">
        <w:rPr>
          <w:rFonts w:eastAsiaTheme="minorEastAsia"/>
          <w:lang w:val="en-US"/>
        </w:rPr>
        <w:t>The teams on site may therefore have little time to prepare for the arrival of the researchers. Researchers are therefore asked to be as autonomous as possible (and to take this into account in their technical and financial proposals), and must ensure, as far as possible, that all their contacts are available during the assignment.</w:t>
      </w:r>
    </w:p>
    <w:p w14:paraId="7914E3E5" w14:textId="77777777" w:rsidR="00477A05" w:rsidRPr="00F16B49" w:rsidRDefault="00477A05" w:rsidP="035FDB2A">
      <w:pPr>
        <w:jc w:val="both"/>
        <w:rPr>
          <w:rFonts w:eastAsiaTheme="minorEastAsia"/>
          <w:lang w:val="en-US"/>
        </w:rPr>
      </w:pPr>
    </w:p>
    <w:p w14:paraId="7914E3E6" w14:textId="77777777" w:rsidR="00292481" w:rsidRPr="00536D49" w:rsidRDefault="1AFF7472" w:rsidP="035FDB2A">
      <w:pPr>
        <w:pStyle w:val="Paragraphedeliste"/>
        <w:numPr>
          <w:ilvl w:val="0"/>
          <w:numId w:val="13"/>
        </w:numPr>
        <w:shd w:val="clear" w:color="auto" w:fill="595959" w:themeFill="text1" w:themeFillTint="A6"/>
        <w:ind w:left="426" w:hanging="426"/>
        <w:jc w:val="both"/>
        <w:rPr>
          <w:rFonts w:eastAsiaTheme="minorEastAsia"/>
          <w:b/>
          <w:bCs/>
          <w:color w:val="FFFFFF" w:themeColor="background1"/>
          <w:lang w:val="en-US"/>
        </w:rPr>
      </w:pPr>
      <w:r w:rsidRPr="00536D49">
        <w:rPr>
          <w:rFonts w:eastAsiaTheme="minorEastAsia"/>
          <w:b/>
          <w:bCs/>
          <w:color w:val="FFFFFF" w:themeColor="background1"/>
          <w:lang w:val="en-US"/>
        </w:rPr>
        <w:t>Presentation of the mission</w:t>
      </w:r>
    </w:p>
    <w:p w14:paraId="7914E3E7" w14:textId="77777777" w:rsidR="00A74602" w:rsidRPr="00F16B49" w:rsidRDefault="00A74602" w:rsidP="035FDB2A">
      <w:pPr>
        <w:jc w:val="both"/>
        <w:rPr>
          <w:rFonts w:eastAsiaTheme="minorEastAsia"/>
          <w:lang w:val="en-US"/>
        </w:rPr>
      </w:pPr>
    </w:p>
    <w:p w14:paraId="7914E3E8" w14:textId="3670A60C" w:rsidR="00A74602" w:rsidRPr="00F16B49" w:rsidRDefault="431B6AEB" w:rsidP="035FDB2A">
      <w:pPr>
        <w:jc w:val="both"/>
        <w:rPr>
          <w:rFonts w:eastAsiaTheme="minorEastAsia"/>
          <w:b/>
          <w:bCs/>
          <w:lang w:val="en-US"/>
        </w:rPr>
      </w:pPr>
      <w:r w:rsidRPr="00F16B49">
        <w:rPr>
          <w:rFonts w:eastAsiaTheme="minorEastAsia"/>
          <w:b/>
          <w:bCs/>
          <w:lang w:val="en-US"/>
        </w:rPr>
        <w:t>5</w:t>
      </w:r>
      <w:r w:rsidR="00536D49">
        <w:rPr>
          <w:rFonts w:eastAsiaTheme="minorEastAsia"/>
          <w:b/>
          <w:bCs/>
          <w:lang w:val="en-US"/>
        </w:rPr>
        <w:t>.</w:t>
      </w:r>
      <w:r w:rsidRPr="00F16B49">
        <w:rPr>
          <w:rFonts w:eastAsiaTheme="minorEastAsia"/>
          <w:b/>
          <w:bCs/>
          <w:lang w:val="en-US"/>
        </w:rPr>
        <w:t xml:space="preserve">1- </w:t>
      </w:r>
      <w:r w:rsidR="3BB6E61B" w:rsidRPr="00F16B49">
        <w:rPr>
          <w:rFonts w:eastAsiaTheme="minorEastAsia"/>
          <w:b/>
          <w:bCs/>
          <w:lang w:val="en-US"/>
        </w:rPr>
        <w:t xml:space="preserve">Overall </w:t>
      </w:r>
      <w:r w:rsidR="3D045A31" w:rsidRPr="00F16B49">
        <w:rPr>
          <w:rFonts w:eastAsiaTheme="minorEastAsia"/>
          <w:b/>
          <w:bCs/>
          <w:lang w:val="en-US"/>
        </w:rPr>
        <w:t>objective of the expert mission</w:t>
      </w:r>
    </w:p>
    <w:p w14:paraId="7914E3EB" w14:textId="133CBDE4" w:rsidR="000923C3" w:rsidRPr="00F16B49" w:rsidRDefault="4D230022" w:rsidP="035FDB2A">
      <w:pPr>
        <w:jc w:val="both"/>
        <w:rPr>
          <w:rFonts w:eastAsiaTheme="minorEastAsia"/>
          <w:lang w:val="en-US"/>
        </w:rPr>
      </w:pPr>
      <w:r w:rsidRPr="003F37F1">
        <w:rPr>
          <w:rFonts w:eastAsiaTheme="minorEastAsia"/>
          <w:lang w:val="en-US"/>
        </w:rPr>
        <w:t xml:space="preserve">The experts will ensure the study design (protocol), the data collection and analysis, a study report, as well as a short version (easy-to-read) dedicated to disseminating the results. </w:t>
      </w:r>
    </w:p>
    <w:p w14:paraId="3C8EBE12" w14:textId="77777777" w:rsidR="00220CE4" w:rsidRPr="00F16B49" w:rsidRDefault="00220CE4" w:rsidP="035FDB2A">
      <w:pPr>
        <w:jc w:val="both"/>
        <w:rPr>
          <w:rFonts w:eastAsiaTheme="minorEastAsia"/>
          <w:lang w:val="en-US"/>
        </w:rPr>
      </w:pPr>
    </w:p>
    <w:p w14:paraId="7914E3EC" w14:textId="1E49292D" w:rsidR="00C87A9F" w:rsidRPr="00F16B49" w:rsidRDefault="431B6AEB" w:rsidP="035FDB2A">
      <w:pPr>
        <w:jc w:val="both"/>
        <w:rPr>
          <w:rFonts w:eastAsiaTheme="minorEastAsia"/>
          <w:b/>
          <w:bCs/>
          <w:lang w:val="en-US"/>
        </w:rPr>
      </w:pPr>
      <w:r w:rsidRPr="00536D49">
        <w:rPr>
          <w:rFonts w:eastAsiaTheme="minorEastAsia"/>
          <w:b/>
          <w:bCs/>
          <w:lang w:val="en-US"/>
        </w:rPr>
        <w:t>5</w:t>
      </w:r>
      <w:r w:rsidR="00536D49">
        <w:rPr>
          <w:rFonts w:eastAsiaTheme="minorEastAsia"/>
          <w:b/>
          <w:bCs/>
          <w:lang w:val="en-US"/>
        </w:rPr>
        <w:t>.</w:t>
      </w:r>
      <w:r w:rsidRPr="00536D49">
        <w:rPr>
          <w:rFonts w:eastAsiaTheme="minorEastAsia"/>
          <w:b/>
          <w:bCs/>
          <w:lang w:val="en-US"/>
        </w:rPr>
        <w:t>2-</w:t>
      </w:r>
      <w:r w:rsidR="3D045A31" w:rsidRPr="00536D49">
        <w:rPr>
          <w:rFonts w:eastAsiaTheme="minorEastAsia"/>
          <w:b/>
          <w:bCs/>
          <w:lang w:val="en-US"/>
        </w:rPr>
        <w:t xml:space="preserve"> Expected results of the mission</w:t>
      </w:r>
    </w:p>
    <w:p w14:paraId="7914E3EE" w14:textId="2A440427" w:rsidR="006E30B1" w:rsidRPr="003F37F1" w:rsidRDefault="7DC3954B" w:rsidP="003F37F1">
      <w:pPr>
        <w:pStyle w:val="Paragraphedeliste"/>
        <w:numPr>
          <w:ilvl w:val="0"/>
          <w:numId w:val="42"/>
        </w:numPr>
        <w:jc w:val="both"/>
        <w:rPr>
          <w:rFonts w:eastAsiaTheme="minorEastAsia"/>
          <w:b/>
          <w:bCs/>
          <w:lang w:val="en-US"/>
        </w:rPr>
      </w:pPr>
      <w:r w:rsidRPr="003F37F1">
        <w:rPr>
          <w:rFonts w:eastAsiaTheme="minorEastAsia"/>
          <w:b/>
          <w:bCs/>
          <w:lang w:val="en-US"/>
        </w:rPr>
        <w:t xml:space="preserve">A written protocol is </w:t>
      </w:r>
      <w:r w:rsidR="2656A568" w:rsidRPr="003F37F1">
        <w:rPr>
          <w:rFonts w:eastAsiaTheme="minorEastAsia"/>
          <w:b/>
          <w:bCs/>
          <w:lang w:val="en-US"/>
        </w:rPr>
        <w:t>set down</w:t>
      </w:r>
      <w:r w:rsidRPr="003F37F1">
        <w:rPr>
          <w:rFonts w:eastAsiaTheme="minorEastAsia"/>
          <w:b/>
          <w:bCs/>
          <w:lang w:val="en-US"/>
        </w:rPr>
        <w:t xml:space="preserve">. </w:t>
      </w:r>
    </w:p>
    <w:p w14:paraId="7914E3EF" w14:textId="4D73CA41" w:rsidR="006E30B1" w:rsidRPr="003F37F1" w:rsidRDefault="79F3FA5E" w:rsidP="003F37F1">
      <w:pPr>
        <w:pStyle w:val="Paragraphedeliste"/>
        <w:jc w:val="both"/>
        <w:rPr>
          <w:rFonts w:eastAsiaTheme="minorEastAsia"/>
          <w:lang w:val="en-US"/>
        </w:rPr>
      </w:pPr>
      <w:r w:rsidRPr="003F37F1">
        <w:rPr>
          <w:rFonts w:eastAsiaTheme="minorEastAsia"/>
          <w:lang w:val="en-US"/>
        </w:rPr>
        <w:t xml:space="preserve">Based upon </w:t>
      </w:r>
      <w:r w:rsidR="7DC3954B" w:rsidRPr="003F37F1">
        <w:rPr>
          <w:rFonts w:eastAsiaTheme="minorEastAsia"/>
          <w:lang w:val="en-US"/>
        </w:rPr>
        <w:t>the technical proposal</w:t>
      </w:r>
      <w:r w:rsidRPr="003F37F1">
        <w:rPr>
          <w:rFonts w:eastAsiaTheme="minorEastAsia"/>
          <w:lang w:val="en-US"/>
        </w:rPr>
        <w:t>,</w:t>
      </w:r>
      <w:r w:rsidR="7DC3954B" w:rsidRPr="003F37F1">
        <w:rPr>
          <w:rFonts w:eastAsiaTheme="minorEastAsia"/>
          <w:lang w:val="en-US"/>
        </w:rPr>
        <w:t xml:space="preserve"> and in collaboration with </w:t>
      </w:r>
      <w:r w:rsidR="00F209D2" w:rsidRPr="003F37F1">
        <w:rPr>
          <w:rFonts w:eastAsiaTheme="minorEastAsia"/>
          <w:lang w:val="en-US"/>
        </w:rPr>
        <w:t>Humanity and Inclusion’</w:t>
      </w:r>
      <w:r w:rsidRPr="003F37F1">
        <w:rPr>
          <w:rFonts w:eastAsiaTheme="minorEastAsia"/>
          <w:lang w:val="en-US"/>
        </w:rPr>
        <w:t>s reference person</w:t>
      </w:r>
      <w:r w:rsidR="7DC3954B" w:rsidRPr="003F37F1">
        <w:rPr>
          <w:rFonts w:eastAsiaTheme="minorEastAsia"/>
          <w:lang w:val="en-US"/>
        </w:rPr>
        <w:t xml:space="preserve">, a protocol is </w:t>
      </w:r>
      <w:r w:rsidRPr="003F37F1">
        <w:rPr>
          <w:rFonts w:eastAsiaTheme="minorEastAsia"/>
          <w:lang w:val="en-US"/>
        </w:rPr>
        <w:t>drafted</w:t>
      </w:r>
      <w:r w:rsidR="7DC3954B" w:rsidRPr="003F37F1">
        <w:rPr>
          <w:rFonts w:eastAsiaTheme="minorEastAsia"/>
          <w:lang w:val="en-US"/>
        </w:rPr>
        <w:t xml:space="preserve">. This document provides </w:t>
      </w:r>
      <w:r w:rsidRPr="003F37F1">
        <w:rPr>
          <w:rFonts w:eastAsiaTheme="minorEastAsia"/>
          <w:lang w:val="en-US"/>
        </w:rPr>
        <w:t xml:space="preserve">the </w:t>
      </w:r>
      <w:r w:rsidR="7DC3954B" w:rsidRPr="003F37F1">
        <w:rPr>
          <w:rFonts w:eastAsiaTheme="minorEastAsia"/>
          <w:lang w:val="en-US"/>
        </w:rPr>
        <w:t xml:space="preserve">key elements of the </w:t>
      </w:r>
      <w:r w:rsidRPr="003F37F1">
        <w:rPr>
          <w:rFonts w:eastAsiaTheme="minorEastAsia"/>
          <w:lang w:val="en-US"/>
        </w:rPr>
        <w:t xml:space="preserve">study’s </w:t>
      </w:r>
      <w:r w:rsidR="7DC3954B" w:rsidRPr="003F37F1">
        <w:rPr>
          <w:rFonts w:eastAsiaTheme="minorEastAsia"/>
          <w:lang w:val="en-US"/>
        </w:rPr>
        <w:t>implementation and contains</w:t>
      </w:r>
      <w:r w:rsidR="009B6142" w:rsidRPr="003F37F1">
        <w:rPr>
          <w:rFonts w:eastAsiaTheme="minorEastAsia"/>
          <w:lang w:val="en-US"/>
        </w:rPr>
        <w:t>,</w:t>
      </w:r>
      <w:r w:rsidR="7DC3954B" w:rsidRPr="003F37F1">
        <w:rPr>
          <w:rFonts w:eastAsiaTheme="minorEastAsia"/>
          <w:lang w:val="en-US"/>
        </w:rPr>
        <w:t xml:space="preserve"> </w:t>
      </w:r>
      <w:r w:rsidR="18C48EEA" w:rsidRPr="003F37F1">
        <w:rPr>
          <w:rFonts w:eastAsiaTheme="minorEastAsia"/>
          <w:lang w:val="en-US"/>
        </w:rPr>
        <w:t>a minima</w:t>
      </w:r>
      <w:r w:rsidR="7DC3954B" w:rsidRPr="003F37F1">
        <w:rPr>
          <w:rFonts w:eastAsiaTheme="minorEastAsia"/>
          <w:lang w:val="en-US"/>
        </w:rPr>
        <w:t xml:space="preserve">: </w:t>
      </w:r>
      <w:r w:rsidRPr="003F37F1">
        <w:rPr>
          <w:rFonts w:eastAsiaTheme="minorEastAsia"/>
          <w:lang w:val="en-US"/>
        </w:rPr>
        <w:t xml:space="preserve">an </w:t>
      </w:r>
      <w:r w:rsidR="7DC3954B" w:rsidRPr="003F37F1">
        <w:rPr>
          <w:rFonts w:eastAsiaTheme="minorEastAsia"/>
          <w:lang w:val="en-US"/>
        </w:rPr>
        <w:t xml:space="preserve">introduction </w:t>
      </w:r>
      <w:r w:rsidRPr="003F37F1">
        <w:rPr>
          <w:rFonts w:eastAsiaTheme="minorEastAsia"/>
          <w:lang w:val="en-US"/>
        </w:rPr>
        <w:t xml:space="preserve">specifying the </w:t>
      </w:r>
      <w:r w:rsidR="24E791DD" w:rsidRPr="003F37F1">
        <w:rPr>
          <w:rFonts w:eastAsiaTheme="minorEastAsia"/>
          <w:lang w:val="en-US"/>
        </w:rPr>
        <w:t>study</w:t>
      </w:r>
      <w:r w:rsidR="18C48EEA" w:rsidRPr="003F37F1">
        <w:rPr>
          <w:rFonts w:eastAsiaTheme="minorEastAsia"/>
          <w:lang w:val="en-US"/>
        </w:rPr>
        <w:t>/research</w:t>
      </w:r>
      <w:r w:rsidRPr="003F37F1">
        <w:rPr>
          <w:rFonts w:eastAsiaTheme="minorEastAsia"/>
          <w:lang w:val="en-US"/>
        </w:rPr>
        <w:t xml:space="preserve"> context</w:t>
      </w:r>
      <w:r w:rsidR="7DC3954B" w:rsidRPr="003F37F1">
        <w:rPr>
          <w:rFonts w:eastAsiaTheme="minorEastAsia"/>
          <w:lang w:val="en-US"/>
        </w:rPr>
        <w:t>,</w:t>
      </w:r>
      <w:r w:rsidRPr="003F37F1">
        <w:rPr>
          <w:rFonts w:eastAsiaTheme="minorEastAsia"/>
          <w:lang w:val="en-US"/>
        </w:rPr>
        <w:t xml:space="preserve"> </w:t>
      </w:r>
      <w:r w:rsidR="7D124B3D" w:rsidRPr="003F37F1">
        <w:rPr>
          <w:rFonts w:eastAsiaTheme="minorEastAsia"/>
          <w:lang w:val="en-US"/>
        </w:rPr>
        <w:t>providing a brief situational analysis</w:t>
      </w:r>
      <w:r w:rsidR="0AF98D94" w:rsidRPr="003F37F1">
        <w:rPr>
          <w:rFonts w:eastAsiaTheme="minorEastAsia"/>
          <w:lang w:val="en-US"/>
        </w:rPr>
        <w:t xml:space="preserve">, </w:t>
      </w:r>
      <w:r w:rsidRPr="003F37F1">
        <w:rPr>
          <w:rFonts w:eastAsiaTheme="minorEastAsia"/>
          <w:lang w:val="en-US"/>
        </w:rPr>
        <w:t xml:space="preserve">and describing </w:t>
      </w:r>
      <w:r w:rsidR="7DC3954B" w:rsidRPr="003F37F1">
        <w:rPr>
          <w:rFonts w:eastAsiaTheme="minorEastAsia"/>
          <w:lang w:val="en-US"/>
        </w:rPr>
        <w:t xml:space="preserve">the </w:t>
      </w:r>
      <w:r w:rsidR="24E791DD" w:rsidRPr="003F37F1">
        <w:rPr>
          <w:rFonts w:eastAsiaTheme="minorEastAsia"/>
          <w:lang w:val="en-US"/>
        </w:rPr>
        <w:t>study</w:t>
      </w:r>
      <w:r w:rsidR="18C48EEA" w:rsidRPr="003F37F1">
        <w:rPr>
          <w:rFonts w:eastAsiaTheme="minorEastAsia"/>
          <w:lang w:val="en-US"/>
        </w:rPr>
        <w:t>/research</w:t>
      </w:r>
      <w:r w:rsidRPr="003F37F1">
        <w:rPr>
          <w:rFonts w:eastAsiaTheme="minorEastAsia"/>
          <w:lang w:val="en-US"/>
        </w:rPr>
        <w:t>’s value</w:t>
      </w:r>
      <w:r w:rsidR="7DC3954B" w:rsidRPr="003F37F1">
        <w:rPr>
          <w:rFonts w:eastAsiaTheme="minorEastAsia"/>
          <w:lang w:val="en-US"/>
        </w:rPr>
        <w:t>;</w:t>
      </w:r>
      <w:r w:rsidR="18C48EEA" w:rsidRPr="003F37F1">
        <w:rPr>
          <w:rFonts w:eastAsiaTheme="minorEastAsia"/>
          <w:lang w:val="en-US"/>
        </w:rPr>
        <w:t xml:space="preserve"> presentation of the objectives</w:t>
      </w:r>
      <w:r w:rsidR="7DC3954B" w:rsidRPr="003F37F1">
        <w:rPr>
          <w:rFonts w:eastAsiaTheme="minorEastAsia"/>
          <w:lang w:val="en-US"/>
        </w:rPr>
        <w:t xml:space="preserve"> (general &amp; specific), with target population, location; presentation of the methodological framework: study design, selection of participants, </w:t>
      </w:r>
      <w:r w:rsidR="18C48EEA" w:rsidRPr="003F37F1">
        <w:rPr>
          <w:rFonts w:eastAsiaTheme="minorEastAsia"/>
          <w:lang w:val="en-US"/>
        </w:rPr>
        <w:t xml:space="preserve">data collection, data </w:t>
      </w:r>
      <w:r w:rsidRPr="003F37F1">
        <w:rPr>
          <w:rFonts w:eastAsiaTheme="minorEastAsia"/>
          <w:lang w:val="en-US"/>
        </w:rPr>
        <w:t>processing</w:t>
      </w:r>
      <w:r w:rsidR="18C48EEA" w:rsidRPr="003F37F1">
        <w:rPr>
          <w:rFonts w:eastAsiaTheme="minorEastAsia"/>
          <w:lang w:val="en-US"/>
        </w:rPr>
        <w:t xml:space="preserve">, data analysis, </w:t>
      </w:r>
      <w:r w:rsidR="7DC3954B" w:rsidRPr="003F37F1">
        <w:rPr>
          <w:rFonts w:eastAsiaTheme="minorEastAsia"/>
          <w:lang w:val="en-US"/>
        </w:rPr>
        <w:t xml:space="preserve">quality monitoring mechanisms; responsibilities of the expert; </w:t>
      </w:r>
      <w:r w:rsidR="18C48EEA" w:rsidRPr="003F37F1">
        <w:rPr>
          <w:rFonts w:eastAsiaTheme="minorEastAsia"/>
          <w:lang w:val="en-US"/>
        </w:rPr>
        <w:t>time</w:t>
      </w:r>
      <w:r w:rsidRPr="003F37F1">
        <w:rPr>
          <w:rFonts w:eastAsiaTheme="minorEastAsia"/>
          <w:lang w:val="en-US"/>
        </w:rPr>
        <w:t>line</w:t>
      </w:r>
      <w:r w:rsidR="651EE385" w:rsidRPr="003F37F1">
        <w:rPr>
          <w:rFonts w:eastAsiaTheme="minorEastAsia"/>
          <w:lang w:val="en-US"/>
        </w:rPr>
        <w:t>; budget; ethic</w:t>
      </w:r>
      <w:r w:rsidRPr="003F37F1">
        <w:rPr>
          <w:rFonts w:eastAsiaTheme="minorEastAsia"/>
          <w:lang w:val="en-US"/>
        </w:rPr>
        <w:t>al</w:t>
      </w:r>
      <w:r w:rsidR="651EE385" w:rsidRPr="003F37F1">
        <w:rPr>
          <w:rFonts w:eastAsiaTheme="minorEastAsia"/>
          <w:lang w:val="en-US"/>
        </w:rPr>
        <w:t xml:space="preserve"> considerations.</w:t>
      </w:r>
    </w:p>
    <w:p w14:paraId="7914E3F0" w14:textId="7B26B2B6" w:rsidR="006E30B1" w:rsidRPr="003F37F1" w:rsidRDefault="2656A568" w:rsidP="003F37F1">
      <w:pPr>
        <w:pStyle w:val="Paragraphedeliste"/>
        <w:numPr>
          <w:ilvl w:val="0"/>
          <w:numId w:val="42"/>
        </w:numPr>
        <w:jc w:val="both"/>
        <w:rPr>
          <w:rFonts w:eastAsiaTheme="minorEastAsia"/>
          <w:b/>
          <w:bCs/>
          <w:lang w:val="en-US"/>
        </w:rPr>
      </w:pPr>
      <w:r w:rsidRPr="003F37F1">
        <w:rPr>
          <w:rFonts w:eastAsiaTheme="minorEastAsia"/>
          <w:b/>
          <w:bCs/>
          <w:lang w:val="en-US"/>
        </w:rPr>
        <w:t>The contribution of DRR approaches on population</w:t>
      </w:r>
      <w:r w:rsidR="00623B5C" w:rsidRPr="003F37F1">
        <w:rPr>
          <w:rFonts w:eastAsiaTheme="minorEastAsia"/>
          <w:b/>
          <w:bCs/>
          <w:lang w:val="en-US"/>
        </w:rPr>
        <w:t xml:space="preserve">’s </w:t>
      </w:r>
      <w:r w:rsidR="006C69A6" w:rsidRPr="003F37F1">
        <w:rPr>
          <w:rFonts w:eastAsiaTheme="minorEastAsia"/>
          <w:b/>
          <w:bCs/>
          <w:lang w:val="en-US"/>
        </w:rPr>
        <w:t>capacity</w:t>
      </w:r>
      <w:r w:rsidRPr="003F37F1">
        <w:rPr>
          <w:rFonts w:eastAsiaTheme="minorEastAsia"/>
          <w:b/>
          <w:bCs/>
          <w:lang w:val="en-US"/>
        </w:rPr>
        <w:t xml:space="preserve"> </w:t>
      </w:r>
      <w:r w:rsidR="004D3010" w:rsidRPr="003F37F1">
        <w:rPr>
          <w:rFonts w:eastAsiaTheme="minorEastAsia"/>
          <w:b/>
          <w:bCs/>
          <w:lang w:val="en-US"/>
        </w:rPr>
        <w:t xml:space="preserve">to anticipate, prepare, respond, </w:t>
      </w:r>
      <w:proofErr w:type="gramStart"/>
      <w:r w:rsidR="004D3010" w:rsidRPr="003F37F1">
        <w:rPr>
          <w:rFonts w:eastAsiaTheme="minorEastAsia"/>
          <w:b/>
          <w:bCs/>
          <w:lang w:val="en-US"/>
        </w:rPr>
        <w:t>cope</w:t>
      </w:r>
      <w:proofErr w:type="gramEnd"/>
      <w:r w:rsidR="004D3010" w:rsidRPr="003F37F1">
        <w:rPr>
          <w:rFonts w:eastAsiaTheme="minorEastAsia"/>
          <w:b/>
          <w:bCs/>
          <w:lang w:val="en-US"/>
        </w:rPr>
        <w:t xml:space="preserve"> and recover from a shock </w:t>
      </w:r>
      <w:r w:rsidRPr="003F37F1">
        <w:rPr>
          <w:rFonts w:eastAsiaTheme="minorEastAsia"/>
          <w:b/>
          <w:bCs/>
          <w:lang w:val="en-US"/>
        </w:rPr>
        <w:t xml:space="preserve">is </w:t>
      </w:r>
      <w:r w:rsidR="006C69A6" w:rsidRPr="003F37F1">
        <w:rPr>
          <w:rFonts w:eastAsiaTheme="minorEastAsia"/>
          <w:b/>
          <w:bCs/>
          <w:lang w:val="en-US"/>
        </w:rPr>
        <w:t>analyzed</w:t>
      </w:r>
      <w:r w:rsidR="3EFEB236" w:rsidRPr="003F37F1">
        <w:rPr>
          <w:rFonts w:eastAsiaTheme="minorEastAsia"/>
          <w:b/>
          <w:bCs/>
          <w:lang w:val="en-US"/>
        </w:rPr>
        <w:t xml:space="preserve">, </w:t>
      </w:r>
      <w:r w:rsidR="006C69A6" w:rsidRPr="003F37F1">
        <w:rPr>
          <w:rFonts w:eastAsiaTheme="minorEastAsia"/>
          <w:b/>
          <w:bCs/>
          <w:lang w:val="en-US"/>
        </w:rPr>
        <w:t>including its links with the t</w:t>
      </w:r>
      <w:r w:rsidR="00DF05EA">
        <w:rPr>
          <w:rFonts w:eastAsiaTheme="minorEastAsia"/>
          <w:b/>
          <w:bCs/>
          <w:lang w:val="en-US"/>
        </w:rPr>
        <w:t>h</w:t>
      </w:r>
      <w:r w:rsidR="006C69A6" w:rsidRPr="003F37F1">
        <w:rPr>
          <w:rFonts w:eastAsiaTheme="minorEastAsia"/>
          <w:b/>
          <w:bCs/>
          <w:lang w:val="en-US"/>
        </w:rPr>
        <w:t xml:space="preserve">ree resilience capacities, and </w:t>
      </w:r>
      <w:r w:rsidR="3EFEB236" w:rsidRPr="003F37F1">
        <w:rPr>
          <w:rFonts w:eastAsiaTheme="minorEastAsia"/>
          <w:b/>
          <w:bCs/>
          <w:lang w:val="en-US"/>
        </w:rPr>
        <w:t>especially the differentiated contribution according to vulnerability factors</w:t>
      </w:r>
      <w:r w:rsidR="006C69A6" w:rsidRPr="003F37F1">
        <w:rPr>
          <w:rFonts w:eastAsiaTheme="minorEastAsia"/>
          <w:b/>
          <w:bCs/>
          <w:lang w:val="en-US"/>
        </w:rPr>
        <w:t>.</w:t>
      </w:r>
    </w:p>
    <w:p w14:paraId="7914E3F1" w14:textId="557F3D2E" w:rsidR="006E30B1" w:rsidRPr="003F37F1" w:rsidRDefault="18C48EEA" w:rsidP="003F37F1">
      <w:pPr>
        <w:pStyle w:val="Paragraphedeliste"/>
        <w:jc w:val="both"/>
        <w:rPr>
          <w:rFonts w:eastAsiaTheme="minorEastAsia"/>
          <w:lang w:val="en-US"/>
        </w:rPr>
      </w:pPr>
      <w:r w:rsidRPr="003F37F1">
        <w:rPr>
          <w:rFonts w:eastAsiaTheme="minorEastAsia"/>
          <w:lang w:val="en-US"/>
        </w:rPr>
        <w:t>D</w:t>
      </w:r>
      <w:r w:rsidR="7DC3954B" w:rsidRPr="003F37F1">
        <w:rPr>
          <w:rFonts w:eastAsiaTheme="minorEastAsia"/>
          <w:lang w:val="en-US"/>
        </w:rPr>
        <w:t xml:space="preserve">ata collection tools </w:t>
      </w:r>
      <w:r w:rsidR="2656A568" w:rsidRPr="003F37F1">
        <w:rPr>
          <w:rFonts w:eastAsiaTheme="minorEastAsia"/>
          <w:lang w:val="en-US"/>
        </w:rPr>
        <w:t>are created</w:t>
      </w:r>
      <w:r w:rsidR="7DC3954B" w:rsidRPr="003F37F1">
        <w:rPr>
          <w:rFonts w:eastAsiaTheme="minorEastAsia"/>
          <w:lang w:val="en-US"/>
        </w:rPr>
        <w:t xml:space="preserve">. Focus groups </w:t>
      </w:r>
      <w:r w:rsidR="2656A568" w:rsidRPr="003F37F1">
        <w:rPr>
          <w:rFonts w:eastAsiaTheme="minorEastAsia"/>
          <w:lang w:val="en-US"/>
        </w:rPr>
        <w:t xml:space="preserve">/ interviews </w:t>
      </w:r>
      <w:r w:rsidRPr="003F37F1">
        <w:rPr>
          <w:rFonts w:eastAsiaTheme="minorEastAsia"/>
          <w:lang w:val="en-US"/>
        </w:rPr>
        <w:t xml:space="preserve">are </w:t>
      </w:r>
      <w:r w:rsidR="00F33538" w:rsidRPr="003F37F1">
        <w:rPr>
          <w:rFonts w:eastAsiaTheme="minorEastAsia"/>
          <w:lang w:val="en-US"/>
        </w:rPr>
        <w:t>organized</w:t>
      </w:r>
      <w:r w:rsidR="7DC3954B" w:rsidRPr="003F37F1">
        <w:rPr>
          <w:rFonts w:eastAsiaTheme="minorEastAsia"/>
          <w:lang w:val="en-US"/>
        </w:rPr>
        <w:t xml:space="preserve"> with </w:t>
      </w:r>
      <w:r w:rsidR="2656A568" w:rsidRPr="003F37F1">
        <w:rPr>
          <w:rFonts w:eastAsiaTheme="minorEastAsia"/>
          <w:lang w:val="en-US"/>
        </w:rPr>
        <w:t xml:space="preserve">relevant persons. </w:t>
      </w:r>
      <w:r w:rsidR="7DC3954B" w:rsidRPr="003F37F1">
        <w:rPr>
          <w:rFonts w:eastAsiaTheme="minorEastAsia"/>
          <w:lang w:val="en-US"/>
        </w:rPr>
        <w:t xml:space="preserve">All </w:t>
      </w:r>
      <w:r w:rsidR="79F3FA5E" w:rsidRPr="003F37F1">
        <w:rPr>
          <w:rFonts w:eastAsiaTheme="minorEastAsia"/>
          <w:lang w:val="en-US"/>
        </w:rPr>
        <w:t xml:space="preserve">collected </w:t>
      </w:r>
      <w:r w:rsidR="7DC3954B" w:rsidRPr="003F37F1">
        <w:rPr>
          <w:rFonts w:eastAsiaTheme="minorEastAsia"/>
          <w:lang w:val="en-US"/>
        </w:rPr>
        <w:t xml:space="preserve">data </w:t>
      </w:r>
      <w:r w:rsidR="2656A568" w:rsidRPr="003F37F1">
        <w:rPr>
          <w:rFonts w:eastAsiaTheme="minorEastAsia"/>
          <w:lang w:val="en-US"/>
        </w:rPr>
        <w:t xml:space="preserve">is </w:t>
      </w:r>
      <w:r w:rsidR="79F3FA5E" w:rsidRPr="003F37F1">
        <w:rPr>
          <w:rFonts w:eastAsiaTheme="minorEastAsia"/>
          <w:lang w:val="en-US"/>
        </w:rPr>
        <w:t>compared and confronted</w:t>
      </w:r>
      <w:r w:rsidR="7DC3954B" w:rsidRPr="003F37F1">
        <w:rPr>
          <w:rFonts w:eastAsiaTheme="minorEastAsia"/>
          <w:lang w:val="en-US"/>
        </w:rPr>
        <w:t xml:space="preserve">, </w:t>
      </w:r>
      <w:proofErr w:type="gramStart"/>
      <w:r w:rsidR="00F33538" w:rsidRPr="003F37F1">
        <w:rPr>
          <w:rFonts w:eastAsiaTheme="minorEastAsia"/>
          <w:lang w:val="en-US"/>
        </w:rPr>
        <w:t>analyzed</w:t>
      </w:r>
      <w:proofErr w:type="gramEnd"/>
      <w:r w:rsidR="7DC3954B" w:rsidRPr="003F37F1">
        <w:rPr>
          <w:rFonts w:eastAsiaTheme="minorEastAsia"/>
          <w:lang w:val="en-US"/>
        </w:rPr>
        <w:t xml:space="preserve"> and interpreted in the light of </w:t>
      </w:r>
      <w:r w:rsidR="79F3FA5E" w:rsidRPr="003F37F1">
        <w:rPr>
          <w:rFonts w:eastAsiaTheme="minorEastAsia"/>
          <w:lang w:val="en-US"/>
        </w:rPr>
        <w:t xml:space="preserve">the </w:t>
      </w:r>
      <w:r w:rsidR="7DC3954B" w:rsidRPr="003F37F1">
        <w:rPr>
          <w:rFonts w:eastAsiaTheme="minorEastAsia"/>
          <w:lang w:val="en-US"/>
        </w:rPr>
        <w:t xml:space="preserve">political, social and cultural context. </w:t>
      </w:r>
    </w:p>
    <w:p w14:paraId="7914E3F2" w14:textId="66BECDDD" w:rsidR="006E30B1" w:rsidRPr="003F37F1" w:rsidRDefault="2656A568" w:rsidP="003F37F1">
      <w:pPr>
        <w:pStyle w:val="Paragraphedeliste"/>
        <w:numPr>
          <w:ilvl w:val="0"/>
          <w:numId w:val="42"/>
        </w:numPr>
        <w:jc w:val="both"/>
        <w:rPr>
          <w:rFonts w:eastAsiaTheme="minorEastAsia"/>
          <w:b/>
          <w:bCs/>
          <w:lang w:val="en-US"/>
        </w:rPr>
      </w:pPr>
      <w:r w:rsidRPr="003F37F1">
        <w:rPr>
          <w:rFonts w:eastAsiaTheme="minorEastAsia"/>
          <w:b/>
          <w:bCs/>
          <w:lang w:val="en-US"/>
        </w:rPr>
        <w:t xml:space="preserve">The reproductible methodology </w:t>
      </w:r>
      <w:r w:rsidR="3EFEB236" w:rsidRPr="003F37F1">
        <w:rPr>
          <w:rFonts w:eastAsiaTheme="minorEastAsia"/>
          <w:b/>
          <w:bCs/>
          <w:lang w:val="en-US"/>
        </w:rPr>
        <w:t>is set down in a final report, as well as the findings</w:t>
      </w:r>
      <w:r w:rsidR="7DC3954B" w:rsidRPr="003F37F1">
        <w:rPr>
          <w:rFonts w:eastAsiaTheme="minorEastAsia"/>
          <w:b/>
          <w:bCs/>
          <w:lang w:val="en-US"/>
        </w:rPr>
        <w:t xml:space="preserve">. </w:t>
      </w:r>
    </w:p>
    <w:p w14:paraId="7914E3F4" w14:textId="77777777" w:rsidR="001D5DD0" w:rsidRPr="00F16B49" w:rsidRDefault="001D5DD0" w:rsidP="035FDB2A">
      <w:pPr>
        <w:jc w:val="both"/>
        <w:rPr>
          <w:rFonts w:eastAsiaTheme="minorEastAsia"/>
          <w:b/>
          <w:bCs/>
          <w:lang w:val="en-US"/>
        </w:rPr>
      </w:pPr>
    </w:p>
    <w:p w14:paraId="56619808" w14:textId="77777777" w:rsidR="00DF05EA" w:rsidRDefault="00DF05EA" w:rsidP="00087669">
      <w:pPr>
        <w:jc w:val="both"/>
        <w:rPr>
          <w:rFonts w:eastAsiaTheme="minorEastAsia"/>
          <w:b/>
          <w:bCs/>
          <w:lang w:val="en-US"/>
        </w:rPr>
      </w:pPr>
    </w:p>
    <w:p w14:paraId="4BC1D21F" w14:textId="77777777" w:rsidR="00DF05EA" w:rsidRDefault="00DF05EA" w:rsidP="00087669">
      <w:pPr>
        <w:jc w:val="both"/>
        <w:rPr>
          <w:rFonts w:eastAsiaTheme="minorEastAsia"/>
          <w:b/>
          <w:bCs/>
          <w:lang w:val="en-US"/>
        </w:rPr>
      </w:pPr>
    </w:p>
    <w:p w14:paraId="499206B9" w14:textId="77777777" w:rsidR="00DF05EA" w:rsidRDefault="00DF05EA" w:rsidP="00087669">
      <w:pPr>
        <w:jc w:val="both"/>
        <w:rPr>
          <w:rFonts w:eastAsiaTheme="minorEastAsia"/>
          <w:b/>
          <w:bCs/>
          <w:lang w:val="en-US"/>
        </w:rPr>
      </w:pPr>
    </w:p>
    <w:p w14:paraId="0987C87C" w14:textId="77777777" w:rsidR="00DF05EA" w:rsidRDefault="00DF05EA" w:rsidP="00087669">
      <w:pPr>
        <w:jc w:val="both"/>
        <w:rPr>
          <w:rFonts w:eastAsiaTheme="minorEastAsia"/>
          <w:b/>
          <w:bCs/>
          <w:lang w:val="en-US"/>
        </w:rPr>
      </w:pPr>
    </w:p>
    <w:p w14:paraId="0D5DE2BE" w14:textId="77777777" w:rsidR="00DF05EA" w:rsidRDefault="00DF05EA" w:rsidP="00087669">
      <w:pPr>
        <w:jc w:val="both"/>
        <w:rPr>
          <w:rFonts w:eastAsiaTheme="minorEastAsia"/>
          <w:b/>
          <w:bCs/>
          <w:lang w:val="en-US"/>
        </w:rPr>
      </w:pPr>
    </w:p>
    <w:p w14:paraId="054F6A18" w14:textId="77777777" w:rsidR="00DF05EA" w:rsidRDefault="00DF05EA" w:rsidP="00087669">
      <w:pPr>
        <w:jc w:val="both"/>
        <w:rPr>
          <w:rFonts w:eastAsiaTheme="minorEastAsia"/>
          <w:b/>
          <w:bCs/>
          <w:lang w:val="en-US"/>
        </w:rPr>
      </w:pPr>
    </w:p>
    <w:p w14:paraId="3DFE04AC" w14:textId="77777777" w:rsidR="00DF05EA" w:rsidRDefault="00DF05EA" w:rsidP="00087669">
      <w:pPr>
        <w:jc w:val="both"/>
        <w:rPr>
          <w:rFonts w:eastAsiaTheme="minorEastAsia"/>
          <w:b/>
          <w:bCs/>
          <w:lang w:val="en-US"/>
        </w:rPr>
      </w:pPr>
    </w:p>
    <w:p w14:paraId="65662466" w14:textId="77777777" w:rsidR="00DF05EA" w:rsidRDefault="00DF05EA" w:rsidP="00087669">
      <w:pPr>
        <w:jc w:val="both"/>
        <w:rPr>
          <w:rFonts w:eastAsiaTheme="minorEastAsia"/>
          <w:b/>
          <w:bCs/>
          <w:lang w:val="en-US"/>
        </w:rPr>
      </w:pPr>
    </w:p>
    <w:p w14:paraId="07DCEB75" w14:textId="77777777" w:rsidR="00DF05EA" w:rsidRDefault="00DF05EA" w:rsidP="00087669">
      <w:pPr>
        <w:jc w:val="both"/>
        <w:rPr>
          <w:rFonts w:eastAsiaTheme="minorEastAsia"/>
          <w:b/>
          <w:bCs/>
          <w:lang w:val="en-US"/>
        </w:rPr>
      </w:pPr>
    </w:p>
    <w:p w14:paraId="1C590E9A" w14:textId="1A8F55D7" w:rsidR="009F5496" w:rsidRDefault="56B2556A" w:rsidP="00087669">
      <w:pPr>
        <w:jc w:val="both"/>
        <w:rPr>
          <w:rFonts w:eastAsiaTheme="minorEastAsia"/>
          <w:b/>
          <w:bCs/>
          <w:lang w:val="en-US"/>
        </w:rPr>
      </w:pPr>
      <w:r w:rsidRPr="00087669">
        <w:rPr>
          <w:rFonts w:eastAsiaTheme="minorEastAsia"/>
          <w:b/>
          <w:bCs/>
          <w:lang w:val="en-US"/>
        </w:rPr>
        <w:t>5</w:t>
      </w:r>
      <w:r w:rsidR="00087669">
        <w:rPr>
          <w:rFonts w:eastAsiaTheme="minorEastAsia"/>
          <w:b/>
          <w:bCs/>
          <w:lang w:val="en-US"/>
        </w:rPr>
        <w:t>.</w:t>
      </w:r>
      <w:r w:rsidRPr="00087669">
        <w:rPr>
          <w:rFonts w:eastAsiaTheme="minorEastAsia"/>
          <w:b/>
          <w:bCs/>
          <w:lang w:val="en-US"/>
        </w:rPr>
        <w:t>3</w:t>
      </w:r>
      <w:r w:rsidR="007C44D4">
        <w:rPr>
          <w:rFonts w:eastAsiaTheme="minorEastAsia"/>
          <w:b/>
          <w:bCs/>
          <w:lang w:val="en-US"/>
        </w:rPr>
        <w:t xml:space="preserve"> </w:t>
      </w:r>
      <w:r w:rsidR="009F5496">
        <w:rPr>
          <w:rFonts w:eastAsiaTheme="minorEastAsia"/>
          <w:b/>
          <w:bCs/>
          <w:lang w:val="en-US"/>
        </w:rPr>
        <w:t>–</w:t>
      </w:r>
      <w:r w:rsidR="007C44D4">
        <w:rPr>
          <w:rFonts w:eastAsiaTheme="minorEastAsia"/>
          <w:b/>
          <w:bCs/>
          <w:lang w:val="en-US"/>
        </w:rPr>
        <w:t xml:space="preserve"> </w:t>
      </w:r>
      <w:r w:rsidR="3D045A31" w:rsidRPr="00087669">
        <w:rPr>
          <w:rFonts w:eastAsiaTheme="minorEastAsia"/>
          <w:b/>
          <w:bCs/>
          <w:lang w:val="en-US"/>
        </w:rPr>
        <w:t>Deliverables</w:t>
      </w:r>
    </w:p>
    <w:p w14:paraId="46229330" w14:textId="77777777" w:rsidR="009F5496" w:rsidRDefault="009F5496" w:rsidP="00087669">
      <w:pPr>
        <w:jc w:val="both"/>
        <w:rPr>
          <w:rFonts w:eastAsiaTheme="minorEastAsia"/>
          <w:b/>
          <w:bCs/>
          <w:lang w:val="en-US"/>
        </w:rPr>
      </w:pPr>
    </w:p>
    <w:tbl>
      <w:tblPr>
        <w:tblW w:w="10048" w:type="dxa"/>
        <w:tblInd w:w="284" w:type="dxa"/>
        <w:tblCellMar>
          <w:left w:w="70" w:type="dxa"/>
          <w:right w:w="70" w:type="dxa"/>
        </w:tblCellMar>
        <w:tblLook w:val="04A0" w:firstRow="1" w:lastRow="0" w:firstColumn="1" w:lastColumn="0" w:noHBand="0" w:noVBand="1"/>
      </w:tblPr>
      <w:tblGrid>
        <w:gridCol w:w="319"/>
        <w:gridCol w:w="2643"/>
        <w:gridCol w:w="2359"/>
        <w:gridCol w:w="2370"/>
        <w:gridCol w:w="2344"/>
        <w:gridCol w:w="13"/>
      </w:tblGrid>
      <w:tr w:rsidR="00DF05EA" w:rsidRPr="009F5496" w14:paraId="4E6BFE51" w14:textId="77777777" w:rsidTr="00F40631">
        <w:trPr>
          <w:trHeight w:val="470"/>
        </w:trPr>
        <w:tc>
          <w:tcPr>
            <w:tcW w:w="319" w:type="dxa"/>
            <w:tcBorders>
              <w:top w:val="nil"/>
              <w:left w:val="nil"/>
              <w:bottom w:val="single" w:sz="8" w:space="0" w:color="000000"/>
              <w:right w:val="single" w:sz="8" w:space="0" w:color="000000"/>
            </w:tcBorders>
            <w:shd w:val="clear" w:color="auto" w:fill="auto"/>
            <w:vAlign w:val="center"/>
            <w:hideMark/>
          </w:tcPr>
          <w:p w14:paraId="53D4752B" w14:textId="77777777" w:rsidR="009F5496" w:rsidRPr="009F5496" w:rsidRDefault="009F5496" w:rsidP="009F5496">
            <w:pPr>
              <w:spacing w:line="240" w:lineRule="auto"/>
              <w:jc w:val="both"/>
              <w:rPr>
                <w:rFonts w:ascii="Calibri" w:eastAsia="Times New Roman" w:hAnsi="Calibri" w:cs="Calibri"/>
                <w:b/>
                <w:bCs/>
                <w:color w:val="000000"/>
                <w:lang w:val="fr-BE" w:eastAsia="fr-BE"/>
              </w:rPr>
            </w:pPr>
            <w:r w:rsidRPr="009F5496">
              <w:rPr>
                <w:rFonts w:ascii="Calibri" w:eastAsia="Times New Roman" w:hAnsi="Calibri" w:cs="Calibri"/>
                <w:b/>
                <w:bCs/>
                <w:color w:val="000000"/>
                <w:lang w:val="en-US" w:eastAsia="fr-BE"/>
              </w:rPr>
              <w:t> </w:t>
            </w:r>
          </w:p>
        </w:tc>
        <w:tc>
          <w:tcPr>
            <w:tcW w:w="2643" w:type="dxa"/>
            <w:tcBorders>
              <w:top w:val="single" w:sz="8" w:space="0" w:color="000000"/>
              <w:left w:val="nil"/>
              <w:bottom w:val="single" w:sz="8" w:space="0" w:color="000000"/>
              <w:right w:val="single" w:sz="8" w:space="0" w:color="000000"/>
            </w:tcBorders>
            <w:shd w:val="clear" w:color="auto" w:fill="BFBFBF" w:themeFill="background1" w:themeFillShade="BF"/>
            <w:vAlign w:val="center"/>
            <w:hideMark/>
          </w:tcPr>
          <w:p w14:paraId="189FCF29" w14:textId="77777777" w:rsidR="009F5496" w:rsidRPr="009F5496" w:rsidRDefault="009F5496" w:rsidP="009F5496">
            <w:pPr>
              <w:spacing w:line="240" w:lineRule="auto"/>
              <w:jc w:val="both"/>
              <w:rPr>
                <w:rFonts w:ascii="Calibri" w:eastAsia="Times New Roman" w:hAnsi="Calibri" w:cs="Calibri"/>
                <w:b/>
                <w:bCs/>
                <w:color w:val="000000"/>
                <w:lang w:val="fr-BE" w:eastAsia="fr-BE"/>
              </w:rPr>
            </w:pPr>
            <w:r w:rsidRPr="009F5496">
              <w:rPr>
                <w:rFonts w:ascii="Calibri" w:eastAsia="Times New Roman" w:hAnsi="Calibri" w:cs="Calibri"/>
                <w:b/>
                <w:bCs/>
                <w:color w:val="000000"/>
                <w:lang w:val="en-US" w:eastAsia="fr-BE"/>
              </w:rPr>
              <w:t>Deliverables</w:t>
            </w:r>
          </w:p>
        </w:tc>
        <w:tc>
          <w:tcPr>
            <w:tcW w:w="2359" w:type="dxa"/>
            <w:tcBorders>
              <w:top w:val="single" w:sz="8" w:space="0" w:color="000000"/>
              <w:left w:val="nil"/>
              <w:bottom w:val="single" w:sz="8" w:space="0" w:color="000000"/>
              <w:right w:val="single" w:sz="8" w:space="0" w:color="000000"/>
            </w:tcBorders>
            <w:shd w:val="clear" w:color="auto" w:fill="BFBFBF" w:themeFill="background1" w:themeFillShade="BF"/>
            <w:vAlign w:val="center"/>
            <w:hideMark/>
          </w:tcPr>
          <w:p w14:paraId="45DB17E2" w14:textId="77777777" w:rsidR="009F5496" w:rsidRPr="009F5496" w:rsidRDefault="009F5496" w:rsidP="009F5496">
            <w:pPr>
              <w:spacing w:line="240" w:lineRule="auto"/>
              <w:jc w:val="both"/>
              <w:rPr>
                <w:rFonts w:ascii="Calibri" w:eastAsia="Times New Roman" w:hAnsi="Calibri" w:cs="Calibri"/>
                <w:b/>
                <w:bCs/>
                <w:color w:val="000000"/>
                <w:lang w:val="fr-BE" w:eastAsia="fr-BE"/>
              </w:rPr>
            </w:pPr>
            <w:r w:rsidRPr="009F5496">
              <w:rPr>
                <w:rFonts w:ascii="Calibri" w:eastAsia="Times New Roman" w:hAnsi="Calibri" w:cs="Calibri"/>
                <w:b/>
                <w:bCs/>
                <w:color w:val="000000"/>
                <w:lang w:val="en-US" w:eastAsia="fr-BE"/>
              </w:rPr>
              <w:t xml:space="preserve">Recipients </w:t>
            </w:r>
          </w:p>
        </w:tc>
        <w:tc>
          <w:tcPr>
            <w:tcW w:w="2370" w:type="dxa"/>
            <w:tcBorders>
              <w:top w:val="single" w:sz="8" w:space="0" w:color="000000"/>
              <w:left w:val="nil"/>
              <w:bottom w:val="single" w:sz="8" w:space="0" w:color="000000"/>
              <w:right w:val="single" w:sz="8" w:space="0" w:color="000000"/>
            </w:tcBorders>
            <w:shd w:val="clear" w:color="auto" w:fill="BFBFBF" w:themeFill="background1" w:themeFillShade="BF"/>
            <w:vAlign w:val="center"/>
            <w:hideMark/>
          </w:tcPr>
          <w:p w14:paraId="01301797" w14:textId="77777777" w:rsidR="009F5496" w:rsidRPr="009F5496" w:rsidRDefault="009F5496" w:rsidP="009F5496">
            <w:pPr>
              <w:spacing w:line="240" w:lineRule="auto"/>
              <w:jc w:val="both"/>
              <w:rPr>
                <w:rFonts w:ascii="Calibri" w:eastAsia="Times New Roman" w:hAnsi="Calibri" w:cs="Calibri"/>
                <w:b/>
                <w:bCs/>
                <w:color w:val="000000"/>
                <w:lang w:val="fr-BE" w:eastAsia="fr-BE"/>
              </w:rPr>
            </w:pPr>
            <w:r w:rsidRPr="009F5496">
              <w:rPr>
                <w:rFonts w:ascii="Calibri" w:eastAsia="Times New Roman" w:hAnsi="Calibri" w:cs="Calibri"/>
                <w:b/>
                <w:bCs/>
                <w:color w:val="000000"/>
                <w:lang w:val="en-US" w:eastAsia="fr-BE"/>
              </w:rPr>
              <w:t>Dissemination</w:t>
            </w:r>
          </w:p>
        </w:tc>
        <w:tc>
          <w:tcPr>
            <w:tcW w:w="2357" w:type="dxa"/>
            <w:gridSpan w:val="2"/>
            <w:tcBorders>
              <w:top w:val="single" w:sz="8" w:space="0" w:color="000000"/>
              <w:left w:val="nil"/>
              <w:bottom w:val="single" w:sz="8" w:space="0" w:color="000000"/>
              <w:right w:val="single" w:sz="8" w:space="0" w:color="000000"/>
            </w:tcBorders>
            <w:shd w:val="clear" w:color="auto" w:fill="BFBFBF" w:themeFill="background1" w:themeFillShade="BF"/>
            <w:vAlign w:val="center"/>
            <w:hideMark/>
          </w:tcPr>
          <w:p w14:paraId="2D05B135" w14:textId="77777777" w:rsidR="009F5496" w:rsidRPr="009F5496" w:rsidRDefault="009F5496" w:rsidP="009F5496">
            <w:pPr>
              <w:spacing w:line="240" w:lineRule="auto"/>
              <w:jc w:val="both"/>
              <w:rPr>
                <w:rFonts w:ascii="Calibri" w:eastAsia="Times New Roman" w:hAnsi="Calibri" w:cs="Calibri"/>
                <w:b/>
                <w:bCs/>
                <w:color w:val="000000"/>
                <w:lang w:val="fr-BE" w:eastAsia="fr-BE"/>
              </w:rPr>
            </w:pPr>
            <w:r w:rsidRPr="009F5496">
              <w:rPr>
                <w:rFonts w:ascii="Calibri" w:eastAsia="Times New Roman" w:hAnsi="Calibri" w:cs="Calibri"/>
                <w:b/>
                <w:bCs/>
                <w:color w:val="000000"/>
                <w:lang w:val="en-US" w:eastAsia="fr-BE"/>
              </w:rPr>
              <w:t>Delivery deadlines</w:t>
            </w:r>
          </w:p>
        </w:tc>
      </w:tr>
      <w:tr w:rsidR="009F5496" w:rsidRPr="000E3428" w14:paraId="7B802170" w14:textId="77777777" w:rsidTr="00DF05EA">
        <w:trPr>
          <w:gridAfter w:val="1"/>
          <w:wAfter w:w="13" w:type="dxa"/>
          <w:trHeight w:val="470"/>
        </w:trPr>
        <w:tc>
          <w:tcPr>
            <w:tcW w:w="10035" w:type="dxa"/>
            <w:gridSpan w:val="5"/>
            <w:tcBorders>
              <w:top w:val="single" w:sz="8" w:space="0" w:color="000000"/>
              <w:left w:val="single" w:sz="8" w:space="0" w:color="000000"/>
              <w:bottom w:val="single" w:sz="8" w:space="0" w:color="000000"/>
              <w:right w:val="single" w:sz="8" w:space="0" w:color="000000"/>
            </w:tcBorders>
            <w:shd w:val="clear" w:color="000000" w:fill="F2F2F2"/>
            <w:vAlign w:val="center"/>
            <w:hideMark/>
          </w:tcPr>
          <w:p w14:paraId="20085A62" w14:textId="77777777" w:rsidR="009F5496" w:rsidRPr="009F5496" w:rsidRDefault="009F5496" w:rsidP="009F5496">
            <w:pPr>
              <w:spacing w:line="240" w:lineRule="auto"/>
              <w:jc w:val="both"/>
              <w:rPr>
                <w:rFonts w:ascii="Calibri" w:eastAsia="Times New Roman" w:hAnsi="Calibri" w:cs="Calibri"/>
                <w:b/>
                <w:bCs/>
                <w:color w:val="000000"/>
                <w:lang w:val="en-US" w:eastAsia="fr-BE"/>
              </w:rPr>
            </w:pPr>
            <w:r w:rsidRPr="009F5496">
              <w:rPr>
                <w:rFonts w:ascii="Calibri" w:eastAsia="Times New Roman" w:hAnsi="Calibri" w:cs="Calibri"/>
                <w:b/>
                <w:bCs/>
                <w:color w:val="000000"/>
                <w:lang w:val="en-US" w:eastAsia="fr-BE"/>
              </w:rPr>
              <w:t>Technical Documents relative to study/research implementation</w:t>
            </w:r>
          </w:p>
        </w:tc>
      </w:tr>
      <w:tr w:rsidR="00F40631" w:rsidRPr="009F5496" w14:paraId="0E265842" w14:textId="77777777" w:rsidTr="00F40631">
        <w:trPr>
          <w:trHeight w:val="470"/>
        </w:trPr>
        <w:tc>
          <w:tcPr>
            <w:tcW w:w="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8FBC98" w14:textId="77777777" w:rsidR="009F5496" w:rsidRPr="009F5496" w:rsidRDefault="009F5496" w:rsidP="009F5496">
            <w:pPr>
              <w:spacing w:line="240" w:lineRule="auto"/>
              <w:jc w:val="both"/>
              <w:rPr>
                <w:rFonts w:ascii="Calibri" w:eastAsia="Times New Roman" w:hAnsi="Calibri" w:cs="Calibri"/>
                <w:color w:val="000000"/>
                <w:lang w:val="fr-BE" w:eastAsia="fr-BE"/>
              </w:rPr>
            </w:pPr>
            <w:r w:rsidRPr="009F5496">
              <w:rPr>
                <w:rFonts w:ascii="Calibri" w:eastAsia="Times New Roman" w:hAnsi="Calibri" w:cs="Calibri"/>
                <w:color w:val="000000"/>
                <w:lang w:val="en-US" w:eastAsia="fr-BE"/>
              </w:rPr>
              <w:t>1-</w:t>
            </w:r>
          </w:p>
        </w:tc>
        <w:tc>
          <w:tcPr>
            <w:tcW w:w="26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431D9D" w14:textId="77777777" w:rsidR="009F5496" w:rsidRPr="009F5496" w:rsidRDefault="009F5496" w:rsidP="009F5496">
            <w:pPr>
              <w:spacing w:line="240" w:lineRule="auto"/>
              <w:jc w:val="both"/>
              <w:rPr>
                <w:rFonts w:ascii="Calibri" w:eastAsia="Times New Roman" w:hAnsi="Calibri" w:cs="Calibri"/>
                <w:color w:val="000000"/>
                <w:lang w:val="fr-BE" w:eastAsia="fr-BE"/>
              </w:rPr>
            </w:pPr>
            <w:r w:rsidRPr="009F5496">
              <w:rPr>
                <w:rFonts w:ascii="Calibri" w:eastAsia="Times New Roman" w:hAnsi="Calibri" w:cs="Calibri"/>
                <w:color w:val="000000"/>
                <w:lang w:val="en-US" w:eastAsia="fr-BE"/>
              </w:rPr>
              <w:t>Final Protocol</w:t>
            </w:r>
          </w:p>
        </w:tc>
        <w:tc>
          <w:tcPr>
            <w:tcW w:w="23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D3D665" w14:textId="77777777" w:rsidR="009F5496" w:rsidRPr="009F5496" w:rsidRDefault="009F5496" w:rsidP="009F5496">
            <w:pPr>
              <w:spacing w:line="240" w:lineRule="auto"/>
              <w:jc w:val="both"/>
              <w:rPr>
                <w:rFonts w:ascii="Calibri" w:eastAsia="Times New Roman" w:hAnsi="Calibri" w:cs="Calibri"/>
                <w:color w:val="000000"/>
                <w:lang w:val="fr-BE" w:eastAsia="fr-BE"/>
              </w:rPr>
            </w:pPr>
            <w:r w:rsidRPr="009F5496">
              <w:rPr>
                <w:rFonts w:ascii="Calibri" w:eastAsia="Times New Roman" w:hAnsi="Calibri" w:cs="Calibri"/>
                <w:color w:val="000000"/>
                <w:lang w:val="en-US" w:eastAsia="fr-BE"/>
              </w:rPr>
              <w:t>HI</w:t>
            </w:r>
          </w:p>
        </w:tc>
        <w:tc>
          <w:tcPr>
            <w:tcW w:w="23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D4A9AC" w14:textId="77777777" w:rsidR="009F5496" w:rsidRPr="009F5496" w:rsidRDefault="009F5496" w:rsidP="009F5496">
            <w:pPr>
              <w:spacing w:line="240" w:lineRule="auto"/>
              <w:jc w:val="both"/>
              <w:rPr>
                <w:rFonts w:ascii="Calibri" w:eastAsia="Times New Roman" w:hAnsi="Calibri" w:cs="Calibri"/>
                <w:color w:val="000000"/>
                <w:lang w:val="fr-BE" w:eastAsia="fr-BE"/>
              </w:rPr>
            </w:pPr>
            <w:r w:rsidRPr="009F5496">
              <w:rPr>
                <w:rFonts w:ascii="Calibri" w:eastAsia="Times New Roman" w:hAnsi="Calibri" w:cs="Calibri"/>
                <w:color w:val="000000"/>
                <w:lang w:val="en-US" w:eastAsia="fr-BE"/>
              </w:rPr>
              <w:t>Internal</w:t>
            </w:r>
          </w:p>
        </w:tc>
        <w:tc>
          <w:tcPr>
            <w:tcW w:w="235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57E022D" w14:textId="77777777" w:rsidR="009F5496" w:rsidRPr="009F5496" w:rsidRDefault="009F5496" w:rsidP="009F5496">
            <w:pPr>
              <w:spacing w:line="240" w:lineRule="auto"/>
              <w:jc w:val="both"/>
              <w:rPr>
                <w:rFonts w:ascii="Calibri" w:eastAsia="Times New Roman" w:hAnsi="Calibri" w:cs="Calibri"/>
                <w:color w:val="000000"/>
                <w:lang w:val="fr-BE" w:eastAsia="fr-BE"/>
              </w:rPr>
            </w:pPr>
            <w:r w:rsidRPr="009F5496">
              <w:rPr>
                <w:rFonts w:ascii="Calibri" w:eastAsia="Times New Roman" w:hAnsi="Calibri" w:cs="Calibri"/>
                <w:color w:val="000000"/>
                <w:lang w:val="en-US" w:eastAsia="fr-BE"/>
              </w:rPr>
              <w:t>Beginning of mission</w:t>
            </w:r>
          </w:p>
        </w:tc>
      </w:tr>
      <w:tr w:rsidR="00F40631" w:rsidRPr="009F5496" w14:paraId="1B717BDA" w14:textId="77777777" w:rsidTr="00F40631">
        <w:trPr>
          <w:trHeight w:val="470"/>
        </w:trPr>
        <w:tc>
          <w:tcPr>
            <w:tcW w:w="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14A2A2" w14:textId="77777777" w:rsidR="009F5496" w:rsidRPr="009F5496" w:rsidRDefault="009F5496" w:rsidP="009F5496">
            <w:pPr>
              <w:spacing w:line="240" w:lineRule="auto"/>
              <w:jc w:val="both"/>
              <w:rPr>
                <w:rFonts w:ascii="Calibri" w:eastAsia="Times New Roman" w:hAnsi="Calibri" w:cs="Calibri"/>
                <w:color w:val="000000"/>
                <w:lang w:val="fr-BE" w:eastAsia="fr-BE"/>
              </w:rPr>
            </w:pPr>
            <w:r w:rsidRPr="009F5496">
              <w:rPr>
                <w:rFonts w:ascii="Calibri" w:eastAsia="Times New Roman" w:hAnsi="Calibri" w:cs="Calibri"/>
                <w:color w:val="000000"/>
                <w:lang w:val="en-US" w:eastAsia="fr-BE"/>
              </w:rPr>
              <w:t>2-</w:t>
            </w:r>
          </w:p>
        </w:tc>
        <w:tc>
          <w:tcPr>
            <w:tcW w:w="26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B005B4" w14:textId="77777777" w:rsidR="009F5496" w:rsidRPr="009F5496" w:rsidRDefault="009F5496" w:rsidP="009F5496">
            <w:pPr>
              <w:spacing w:line="240" w:lineRule="auto"/>
              <w:jc w:val="both"/>
              <w:rPr>
                <w:rFonts w:ascii="Calibri" w:eastAsia="Times New Roman" w:hAnsi="Calibri" w:cs="Calibri"/>
                <w:color w:val="000000"/>
                <w:lang w:val="fr-BE" w:eastAsia="fr-BE"/>
              </w:rPr>
            </w:pPr>
            <w:r w:rsidRPr="009F5496">
              <w:rPr>
                <w:rFonts w:ascii="Calibri" w:eastAsia="Times New Roman" w:hAnsi="Calibri" w:cs="Calibri"/>
                <w:color w:val="000000"/>
                <w:lang w:val="en-US" w:eastAsia="fr-BE"/>
              </w:rPr>
              <w:t>Final data collection tool</w:t>
            </w:r>
          </w:p>
        </w:tc>
        <w:tc>
          <w:tcPr>
            <w:tcW w:w="23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D7B71D" w14:textId="77777777" w:rsidR="009F5496" w:rsidRPr="009F5496" w:rsidRDefault="009F5496" w:rsidP="009F5496">
            <w:pPr>
              <w:spacing w:line="240" w:lineRule="auto"/>
              <w:jc w:val="both"/>
              <w:rPr>
                <w:rFonts w:ascii="Calibri" w:eastAsia="Times New Roman" w:hAnsi="Calibri" w:cs="Calibri"/>
                <w:color w:val="000000"/>
                <w:lang w:val="fr-BE" w:eastAsia="fr-BE"/>
              </w:rPr>
            </w:pPr>
            <w:r w:rsidRPr="009F5496">
              <w:rPr>
                <w:rFonts w:ascii="Calibri" w:eastAsia="Times New Roman" w:hAnsi="Calibri" w:cs="Calibri"/>
                <w:color w:val="000000"/>
                <w:lang w:val="en-US" w:eastAsia="fr-BE"/>
              </w:rPr>
              <w:t>HI</w:t>
            </w:r>
          </w:p>
        </w:tc>
        <w:tc>
          <w:tcPr>
            <w:tcW w:w="23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989C85" w14:textId="77777777" w:rsidR="009F5496" w:rsidRPr="009F5496" w:rsidRDefault="009F5496" w:rsidP="009F5496">
            <w:pPr>
              <w:spacing w:line="240" w:lineRule="auto"/>
              <w:jc w:val="both"/>
              <w:rPr>
                <w:rFonts w:ascii="Calibri" w:eastAsia="Times New Roman" w:hAnsi="Calibri" w:cs="Calibri"/>
                <w:color w:val="000000"/>
                <w:lang w:val="fr-BE" w:eastAsia="fr-BE"/>
              </w:rPr>
            </w:pPr>
            <w:r w:rsidRPr="009F5496">
              <w:rPr>
                <w:rFonts w:ascii="Calibri" w:eastAsia="Times New Roman" w:hAnsi="Calibri" w:cs="Calibri"/>
                <w:color w:val="000000"/>
                <w:lang w:val="en-US" w:eastAsia="fr-BE"/>
              </w:rPr>
              <w:t>Internal</w:t>
            </w:r>
          </w:p>
        </w:tc>
        <w:tc>
          <w:tcPr>
            <w:tcW w:w="235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CB94AA5" w14:textId="77777777" w:rsidR="009F5496" w:rsidRPr="009F5496" w:rsidRDefault="009F5496" w:rsidP="009F5496">
            <w:pPr>
              <w:spacing w:line="240" w:lineRule="auto"/>
              <w:jc w:val="both"/>
              <w:rPr>
                <w:rFonts w:ascii="Calibri" w:eastAsia="Times New Roman" w:hAnsi="Calibri" w:cs="Calibri"/>
                <w:color w:val="000000"/>
                <w:lang w:val="fr-BE" w:eastAsia="fr-BE"/>
              </w:rPr>
            </w:pPr>
            <w:r w:rsidRPr="009F5496">
              <w:rPr>
                <w:rFonts w:ascii="Calibri" w:eastAsia="Times New Roman" w:hAnsi="Calibri" w:cs="Calibri"/>
                <w:color w:val="000000"/>
                <w:lang w:val="en-US" w:eastAsia="fr-BE"/>
              </w:rPr>
              <w:t>End of mission</w:t>
            </w:r>
          </w:p>
        </w:tc>
      </w:tr>
      <w:tr w:rsidR="00F40631" w:rsidRPr="009F5496" w14:paraId="12AB8CB3" w14:textId="77777777" w:rsidTr="00F40631">
        <w:trPr>
          <w:trHeight w:val="470"/>
        </w:trPr>
        <w:tc>
          <w:tcPr>
            <w:tcW w:w="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A920DA" w14:textId="77777777" w:rsidR="009F5496" w:rsidRPr="009F5496" w:rsidRDefault="009F5496" w:rsidP="009F5496">
            <w:pPr>
              <w:spacing w:line="240" w:lineRule="auto"/>
              <w:jc w:val="both"/>
              <w:rPr>
                <w:rFonts w:ascii="Calibri" w:eastAsia="Times New Roman" w:hAnsi="Calibri" w:cs="Calibri"/>
                <w:color w:val="000000"/>
                <w:lang w:val="fr-BE" w:eastAsia="fr-BE"/>
              </w:rPr>
            </w:pPr>
            <w:r w:rsidRPr="009F5496">
              <w:rPr>
                <w:rFonts w:ascii="Calibri" w:eastAsia="Times New Roman" w:hAnsi="Calibri" w:cs="Calibri"/>
                <w:color w:val="000000"/>
                <w:lang w:val="en-US" w:eastAsia="fr-BE"/>
              </w:rPr>
              <w:t>3-</w:t>
            </w:r>
          </w:p>
        </w:tc>
        <w:tc>
          <w:tcPr>
            <w:tcW w:w="26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5E300C" w14:textId="77777777" w:rsidR="009F5496" w:rsidRPr="009F5496" w:rsidRDefault="009F5496" w:rsidP="009F5496">
            <w:pPr>
              <w:spacing w:line="240" w:lineRule="auto"/>
              <w:jc w:val="both"/>
              <w:rPr>
                <w:rFonts w:ascii="Calibri" w:eastAsia="Times New Roman" w:hAnsi="Calibri" w:cs="Calibri"/>
                <w:color w:val="000000"/>
                <w:lang w:val="fr-BE" w:eastAsia="fr-BE"/>
              </w:rPr>
            </w:pPr>
            <w:r w:rsidRPr="009F5496">
              <w:rPr>
                <w:rFonts w:ascii="Calibri" w:eastAsia="Times New Roman" w:hAnsi="Calibri" w:cs="Calibri"/>
                <w:color w:val="000000"/>
                <w:lang w:val="en-US" w:eastAsia="fr-BE"/>
              </w:rPr>
              <w:t>Transcribed material</w:t>
            </w:r>
          </w:p>
        </w:tc>
        <w:tc>
          <w:tcPr>
            <w:tcW w:w="23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662916" w14:textId="77777777" w:rsidR="009F5496" w:rsidRPr="009F5496" w:rsidRDefault="009F5496" w:rsidP="009F5496">
            <w:pPr>
              <w:spacing w:line="240" w:lineRule="auto"/>
              <w:jc w:val="both"/>
              <w:rPr>
                <w:rFonts w:ascii="Calibri" w:eastAsia="Times New Roman" w:hAnsi="Calibri" w:cs="Calibri"/>
                <w:color w:val="000000"/>
                <w:lang w:val="fr-BE" w:eastAsia="fr-BE"/>
              </w:rPr>
            </w:pPr>
            <w:r w:rsidRPr="009F5496">
              <w:rPr>
                <w:rFonts w:ascii="Calibri" w:eastAsia="Times New Roman" w:hAnsi="Calibri" w:cs="Calibri"/>
                <w:color w:val="000000"/>
                <w:lang w:val="en-US" w:eastAsia="fr-BE"/>
              </w:rPr>
              <w:t>HI</w:t>
            </w:r>
          </w:p>
        </w:tc>
        <w:tc>
          <w:tcPr>
            <w:tcW w:w="23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42D39C" w14:textId="77777777" w:rsidR="009F5496" w:rsidRPr="009F5496" w:rsidRDefault="009F5496" w:rsidP="009F5496">
            <w:pPr>
              <w:spacing w:line="240" w:lineRule="auto"/>
              <w:jc w:val="both"/>
              <w:rPr>
                <w:rFonts w:ascii="Calibri" w:eastAsia="Times New Roman" w:hAnsi="Calibri" w:cs="Calibri"/>
                <w:color w:val="000000"/>
                <w:lang w:val="fr-BE" w:eastAsia="fr-BE"/>
              </w:rPr>
            </w:pPr>
            <w:r w:rsidRPr="009F5496">
              <w:rPr>
                <w:rFonts w:ascii="Calibri" w:eastAsia="Times New Roman" w:hAnsi="Calibri" w:cs="Calibri"/>
                <w:color w:val="000000"/>
                <w:lang w:val="en-US" w:eastAsia="fr-BE"/>
              </w:rPr>
              <w:t>Internal</w:t>
            </w:r>
          </w:p>
        </w:tc>
        <w:tc>
          <w:tcPr>
            <w:tcW w:w="235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2BCDE5E" w14:textId="77777777" w:rsidR="009F5496" w:rsidRPr="009F5496" w:rsidRDefault="009F5496" w:rsidP="009F5496">
            <w:pPr>
              <w:spacing w:line="240" w:lineRule="auto"/>
              <w:jc w:val="both"/>
              <w:rPr>
                <w:rFonts w:ascii="Calibri" w:eastAsia="Times New Roman" w:hAnsi="Calibri" w:cs="Calibri"/>
                <w:color w:val="000000"/>
                <w:lang w:val="fr-BE" w:eastAsia="fr-BE"/>
              </w:rPr>
            </w:pPr>
            <w:r w:rsidRPr="009F5496">
              <w:rPr>
                <w:rFonts w:ascii="Calibri" w:eastAsia="Times New Roman" w:hAnsi="Calibri" w:cs="Calibri"/>
                <w:color w:val="000000"/>
                <w:lang w:val="en-US" w:eastAsia="fr-BE"/>
              </w:rPr>
              <w:t>End of mission</w:t>
            </w:r>
          </w:p>
        </w:tc>
      </w:tr>
      <w:tr w:rsidR="00F40631" w:rsidRPr="009F5496" w14:paraId="52D62ACD" w14:textId="77777777" w:rsidTr="00F40631">
        <w:trPr>
          <w:trHeight w:val="470"/>
        </w:trPr>
        <w:tc>
          <w:tcPr>
            <w:tcW w:w="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416C9E" w14:textId="77777777" w:rsidR="009F5496" w:rsidRPr="009F5496" w:rsidRDefault="009F5496" w:rsidP="009F5496">
            <w:pPr>
              <w:spacing w:line="240" w:lineRule="auto"/>
              <w:jc w:val="both"/>
              <w:rPr>
                <w:rFonts w:ascii="Calibri" w:eastAsia="Times New Roman" w:hAnsi="Calibri" w:cs="Calibri"/>
                <w:color w:val="000000"/>
                <w:lang w:val="fr-BE" w:eastAsia="fr-BE"/>
              </w:rPr>
            </w:pPr>
            <w:r w:rsidRPr="009F5496">
              <w:rPr>
                <w:rFonts w:ascii="Calibri" w:eastAsia="Times New Roman" w:hAnsi="Calibri" w:cs="Calibri"/>
                <w:color w:val="000000"/>
                <w:lang w:val="en-US" w:eastAsia="fr-BE"/>
              </w:rPr>
              <w:t>4-</w:t>
            </w:r>
          </w:p>
        </w:tc>
        <w:tc>
          <w:tcPr>
            <w:tcW w:w="26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F0CF14" w14:textId="77777777" w:rsidR="009F5496" w:rsidRPr="009F5496" w:rsidRDefault="009F5496" w:rsidP="009F5496">
            <w:pPr>
              <w:spacing w:line="240" w:lineRule="auto"/>
              <w:jc w:val="both"/>
              <w:rPr>
                <w:rFonts w:ascii="Calibri" w:eastAsia="Times New Roman" w:hAnsi="Calibri" w:cs="Calibri"/>
                <w:color w:val="000000"/>
                <w:lang w:val="fr-BE" w:eastAsia="fr-BE"/>
              </w:rPr>
            </w:pPr>
            <w:r w:rsidRPr="009F5496">
              <w:rPr>
                <w:rFonts w:ascii="Calibri" w:eastAsia="Times New Roman" w:hAnsi="Calibri" w:cs="Calibri"/>
                <w:color w:val="000000"/>
                <w:lang w:val="en-US" w:eastAsia="fr-BE"/>
              </w:rPr>
              <w:t>Database</w:t>
            </w:r>
          </w:p>
        </w:tc>
        <w:tc>
          <w:tcPr>
            <w:tcW w:w="23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44F867" w14:textId="77777777" w:rsidR="009F5496" w:rsidRPr="009F5496" w:rsidRDefault="009F5496" w:rsidP="009F5496">
            <w:pPr>
              <w:spacing w:line="240" w:lineRule="auto"/>
              <w:jc w:val="both"/>
              <w:rPr>
                <w:rFonts w:ascii="Calibri" w:eastAsia="Times New Roman" w:hAnsi="Calibri" w:cs="Calibri"/>
                <w:color w:val="000000"/>
                <w:lang w:val="fr-BE" w:eastAsia="fr-BE"/>
              </w:rPr>
            </w:pPr>
            <w:r w:rsidRPr="009F5496">
              <w:rPr>
                <w:rFonts w:ascii="Calibri" w:eastAsia="Times New Roman" w:hAnsi="Calibri" w:cs="Calibri"/>
                <w:color w:val="000000"/>
                <w:lang w:val="en-US" w:eastAsia="fr-BE"/>
              </w:rPr>
              <w:t>HI</w:t>
            </w:r>
          </w:p>
        </w:tc>
        <w:tc>
          <w:tcPr>
            <w:tcW w:w="23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FA3B7F" w14:textId="77777777" w:rsidR="009F5496" w:rsidRPr="009F5496" w:rsidRDefault="009F5496" w:rsidP="009F5496">
            <w:pPr>
              <w:spacing w:line="240" w:lineRule="auto"/>
              <w:jc w:val="both"/>
              <w:rPr>
                <w:rFonts w:ascii="Calibri" w:eastAsia="Times New Roman" w:hAnsi="Calibri" w:cs="Calibri"/>
                <w:color w:val="000000"/>
                <w:lang w:val="fr-BE" w:eastAsia="fr-BE"/>
              </w:rPr>
            </w:pPr>
            <w:r w:rsidRPr="009F5496">
              <w:rPr>
                <w:rFonts w:ascii="Calibri" w:eastAsia="Times New Roman" w:hAnsi="Calibri" w:cs="Calibri"/>
                <w:color w:val="000000"/>
                <w:lang w:val="en-US" w:eastAsia="fr-BE"/>
              </w:rPr>
              <w:t>Internal</w:t>
            </w:r>
          </w:p>
        </w:tc>
        <w:tc>
          <w:tcPr>
            <w:tcW w:w="235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5C933D4" w14:textId="77777777" w:rsidR="009F5496" w:rsidRPr="009F5496" w:rsidRDefault="009F5496" w:rsidP="009F5496">
            <w:pPr>
              <w:spacing w:line="240" w:lineRule="auto"/>
              <w:jc w:val="both"/>
              <w:rPr>
                <w:rFonts w:ascii="Calibri" w:eastAsia="Times New Roman" w:hAnsi="Calibri" w:cs="Calibri"/>
                <w:color w:val="000000"/>
                <w:lang w:val="fr-BE" w:eastAsia="fr-BE"/>
              </w:rPr>
            </w:pPr>
            <w:r w:rsidRPr="009F5496">
              <w:rPr>
                <w:rFonts w:ascii="Calibri" w:eastAsia="Times New Roman" w:hAnsi="Calibri" w:cs="Calibri"/>
                <w:color w:val="000000"/>
                <w:lang w:val="en-US" w:eastAsia="fr-BE"/>
              </w:rPr>
              <w:t>End of mission</w:t>
            </w:r>
          </w:p>
        </w:tc>
      </w:tr>
      <w:tr w:rsidR="009F5496" w:rsidRPr="009F5496" w14:paraId="6D77419B" w14:textId="77777777" w:rsidTr="00DF05EA">
        <w:trPr>
          <w:gridAfter w:val="1"/>
          <w:wAfter w:w="13" w:type="dxa"/>
          <w:trHeight w:val="470"/>
        </w:trPr>
        <w:tc>
          <w:tcPr>
            <w:tcW w:w="10035" w:type="dxa"/>
            <w:gridSpan w:val="5"/>
            <w:tcBorders>
              <w:top w:val="single" w:sz="8" w:space="0" w:color="000000"/>
              <w:left w:val="nil"/>
              <w:bottom w:val="single" w:sz="8" w:space="0" w:color="000000"/>
              <w:right w:val="nil"/>
            </w:tcBorders>
            <w:shd w:val="clear" w:color="auto" w:fill="auto"/>
            <w:vAlign w:val="center"/>
            <w:hideMark/>
          </w:tcPr>
          <w:p w14:paraId="7D34CBB1" w14:textId="77777777" w:rsidR="009F5496" w:rsidRPr="009F5496" w:rsidRDefault="009F5496" w:rsidP="009F5496">
            <w:pPr>
              <w:spacing w:line="240" w:lineRule="auto"/>
              <w:jc w:val="both"/>
              <w:rPr>
                <w:rFonts w:ascii="Calibri" w:eastAsia="Times New Roman" w:hAnsi="Calibri" w:cs="Calibri"/>
                <w:color w:val="000000"/>
                <w:lang w:val="fr-BE" w:eastAsia="fr-BE"/>
              </w:rPr>
            </w:pPr>
            <w:r w:rsidRPr="009F5496">
              <w:rPr>
                <w:rFonts w:ascii="Calibri" w:eastAsia="Times New Roman" w:hAnsi="Calibri" w:cs="Calibri"/>
                <w:color w:val="000000"/>
                <w:lang w:val="en-US" w:eastAsia="fr-BE"/>
              </w:rPr>
              <w:t> </w:t>
            </w:r>
          </w:p>
        </w:tc>
      </w:tr>
      <w:tr w:rsidR="009F5496" w:rsidRPr="009F5496" w14:paraId="50BEB9CA" w14:textId="77777777" w:rsidTr="00DF05EA">
        <w:trPr>
          <w:gridAfter w:val="1"/>
          <w:wAfter w:w="13" w:type="dxa"/>
          <w:trHeight w:val="470"/>
        </w:trPr>
        <w:tc>
          <w:tcPr>
            <w:tcW w:w="10035" w:type="dxa"/>
            <w:gridSpan w:val="5"/>
            <w:tcBorders>
              <w:top w:val="single" w:sz="8" w:space="0" w:color="000000"/>
              <w:left w:val="single" w:sz="8" w:space="0" w:color="000000"/>
              <w:bottom w:val="single" w:sz="8" w:space="0" w:color="000000"/>
              <w:right w:val="single" w:sz="8" w:space="0" w:color="000000"/>
            </w:tcBorders>
            <w:shd w:val="clear" w:color="000000" w:fill="F2F2F2"/>
            <w:vAlign w:val="center"/>
            <w:hideMark/>
          </w:tcPr>
          <w:p w14:paraId="131CBE57" w14:textId="77777777" w:rsidR="009F5496" w:rsidRPr="009F5496" w:rsidRDefault="009F5496" w:rsidP="009F5496">
            <w:pPr>
              <w:spacing w:line="240" w:lineRule="auto"/>
              <w:jc w:val="both"/>
              <w:rPr>
                <w:rFonts w:ascii="Calibri" w:eastAsia="Times New Roman" w:hAnsi="Calibri" w:cs="Calibri"/>
                <w:b/>
                <w:bCs/>
                <w:color w:val="000000"/>
                <w:lang w:val="fr-BE" w:eastAsia="fr-BE"/>
              </w:rPr>
            </w:pPr>
            <w:r w:rsidRPr="009F5496">
              <w:rPr>
                <w:rFonts w:ascii="Calibri" w:eastAsia="Times New Roman" w:hAnsi="Calibri" w:cs="Calibri"/>
                <w:b/>
                <w:bCs/>
                <w:color w:val="000000"/>
                <w:lang w:val="en-US" w:eastAsia="fr-BE"/>
              </w:rPr>
              <w:t>Reports/Dissemination</w:t>
            </w:r>
          </w:p>
        </w:tc>
      </w:tr>
      <w:tr w:rsidR="00F40631" w:rsidRPr="009F5496" w14:paraId="04D1124C" w14:textId="77777777" w:rsidTr="00F40631">
        <w:trPr>
          <w:trHeight w:val="470"/>
        </w:trPr>
        <w:tc>
          <w:tcPr>
            <w:tcW w:w="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EA5E56" w14:textId="77777777" w:rsidR="009F5496" w:rsidRPr="009F5496" w:rsidRDefault="009F5496" w:rsidP="009F5496">
            <w:pPr>
              <w:spacing w:line="240" w:lineRule="auto"/>
              <w:jc w:val="both"/>
              <w:rPr>
                <w:rFonts w:ascii="Calibri" w:eastAsia="Times New Roman" w:hAnsi="Calibri" w:cs="Calibri"/>
                <w:color w:val="000000"/>
                <w:lang w:val="fr-BE" w:eastAsia="fr-BE"/>
              </w:rPr>
            </w:pPr>
            <w:r w:rsidRPr="009F5496">
              <w:rPr>
                <w:rFonts w:ascii="Calibri" w:eastAsia="Times New Roman" w:hAnsi="Calibri" w:cs="Calibri"/>
                <w:color w:val="000000"/>
                <w:lang w:val="en-US" w:eastAsia="fr-BE"/>
              </w:rPr>
              <w:t>5-</w:t>
            </w:r>
          </w:p>
        </w:tc>
        <w:tc>
          <w:tcPr>
            <w:tcW w:w="26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31EEEC" w14:textId="77777777" w:rsidR="009F5496" w:rsidRPr="009F5496" w:rsidRDefault="009F5496" w:rsidP="009F5496">
            <w:pPr>
              <w:spacing w:line="240" w:lineRule="auto"/>
              <w:jc w:val="both"/>
              <w:rPr>
                <w:rFonts w:ascii="Calibri" w:eastAsia="Times New Roman" w:hAnsi="Calibri" w:cs="Calibri"/>
                <w:color w:val="000000"/>
                <w:lang w:val="en-US" w:eastAsia="fr-BE"/>
              </w:rPr>
            </w:pPr>
            <w:r w:rsidRPr="009F5496">
              <w:rPr>
                <w:rFonts w:ascii="Calibri" w:eastAsia="Times New Roman" w:hAnsi="Calibri" w:cs="Calibri"/>
                <w:color w:val="000000"/>
                <w:lang w:val="en-US" w:eastAsia="fr-BE"/>
              </w:rPr>
              <w:t>1 Short post field mission report</w:t>
            </w:r>
          </w:p>
        </w:tc>
        <w:tc>
          <w:tcPr>
            <w:tcW w:w="23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A799DF" w14:textId="77777777" w:rsidR="009F5496" w:rsidRPr="009F5496" w:rsidRDefault="009F5496" w:rsidP="009F5496">
            <w:pPr>
              <w:spacing w:line="240" w:lineRule="auto"/>
              <w:jc w:val="both"/>
              <w:rPr>
                <w:rFonts w:ascii="Calibri" w:eastAsia="Times New Roman" w:hAnsi="Calibri" w:cs="Calibri"/>
                <w:color w:val="000000"/>
                <w:lang w:val="fr-BE" w:eastAsia="fr-BE"/>
              </w:rPr>
            </w:pPr>
            <w:r w:rsidRPr="009F5496">
              <w:rPr>
                <w:rFonts w:ascii="Calibri" w:eastAsia="Times New Roman" w:hAnsi="Calibri" w:cs="Calibri"/>
                <w:color w:val="000000"/>
                <w:lang w:val="en-US" w:eastAsia="fr-BE"/>
              </w:rPr>
              <w:t>HI</w:t>
            </w:r>
          </w:p>
        </w:tc>
        <w:tc>
          <w:tcPr>
            <w:tcW w:w="23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C6B415" w14:textId="77777777" w:rsidR="009F5496" w:rsidRPr="009F5496" w:rsidRDefault="009F5496" w:rsidP="009F5496">
            <w:pPr>
              <w:spacing w:line="240" w:lineRule="auto"/>
              <w:jc w:val="both"/>
              <w:rPr>
                <w:rFonts w:ascii="Calibri" w:eastAsia="Times New Roman" w:hAnsi="Calibri" w:cs="Calibri"/>
                <w:color w:val="000000"/>
                <w:lang w:val="fr-BE" w:eastAsia="fr-BE"/>
              </w:rPr>
            </w:pPr>
            <w:r w:rsidRPr="009F5496">
              <w:rPr>
                <w:rFonts w:ascii="Calibri" w:eastAsia="Times New Roman" w:hAnsi="Calibri" w:cs="Calibri"/>
                <w:color w:val="000000"/>
                <w:lang w:val="en-US" w:eastAsia="fr-BE"/>
              </w:rPr>
              <w:t>Internal</w:t>
            </w:r>
          </w:p>
        </w:tc>
        <w:tc>
          <w:tcPr>
            <w:tcW w:w="235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0F7930D" w14:textId="77777777" w:rsidR="009F5496" w:rsidRPr="009F5496" w:rsidRDefault="009F5496" w:rsidP="009F5496">
            <w:pPr>
              <w:spacing w:line="240" w:lineRule="auto"/>
              <w:jc w:val="both"/>
              <w:rPr>
                <w:rFonts w:ascii="Calibri" w:eastAsia="Times New Roman" w:hAnsi="Calibri" w:cs="Calibri"/>
                <w:color w:val="000000"/>
                <w:lang w:val="fr-BE" w:eastAsia="fr-BE"/>
              </w:rPr>
            </w:pPr>
            <w:r w:rsidRPr="009F5496">
              <w:rPr>
                <w:rFonts w:ascii="Calibri" w:eastAsia="Times New Roman" w:hAnsi="Calibri" w:cs="Calibri"/>
                <w:color w:val="000000"/>
                <w:lang w:val="en-US" w:eastAsia="fr-BE"/>
              </w:rPr>
              <w:t>After field mission</w:t>
            </w:r>
          </w:p>
        </w:tc>
      </w:tr>
      <w:tr w:rsidR="00F40631" w:rsidRPr="009F5496" w14:paraId="2FF8CCE1" w14:textId="77777777" w:rsidTr="00F40631">
        <w:trPr>
          <w:trHeight w:val="470"/>
        </w:trPr>
        <w:tc>
          <w:tcPr>
            <w:tcW w:w="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B7A667" w14:textId="77777777" w:rsidR="009F5496" w:rsidRPr="009F5496" w:rsidRDefault="009F5496" w:rsidP="009F5496">
            <w:pPr>
              <w:spacing w:line="240" w:lineRule="auto"/>
              <w:jc w:val="both"/>
              <w:rPr>
                <w:rFonts w:ascii="Calibri" w:eastAsia="Times New Roman" w:hAnsi="Calibri" w:cs="Calibri"/>
                <w:color w:val="000000"/>
                <w:lang w:val="fr-BE" w:eastAsia="fr-BE"/>
              </w:rPr>
            </w:pPr>
            <w:r w:rsidRPr="009F5496">
              <w:rPr>
                <w:rFonts w:ascii="Calibri" w:eastAsia="Times New Roman" w:hAnsi="Calibri" w:cs="Calibri"/>
                <w:color w:val="000000"/>
                <w:lang w:val="en-US" w:eastAsia="fr-BE"/>
              </w:rPr>
              <w:t>6-</w:t>
            </w:r>
          </w:p>
        </w:tc>
        <w:tc>
          <w:tcPr>
            <w:tcW w:w="26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77B17C" w14:textId="77777777" w:rsidR="009F5496" w:rsidRPr="009F5496" w:rsidRDefault="009F5496" w:rsidP="009F5496">
            <w:pPr>
              <w:spacing w:line="240" w:lineRule="auto"/>
              <w:jc w:val="both"/>
              <w:rPr>
                <w:rFonts w:ascii="Calibri" w:eastAsia="Times New Roman" w:hAnsi="Calibri" w:cs="Calibri"/>
                <w:color w:val="000000"/>
                <w:lang w:val="fr-BE" w:eastAsia="fr-BE"/>
              </w:rPr>
            </w:pPr>
            <w:r w:rsidRPr="009F5496">
              <w:rPr>
                <w:rFonts w:ascii="Calibri" w:eastAsia="Times New Roman" w:hAnsi="Calibri" w:cs="Calibri"/>
                <w:color w:val="000000"/>
                <w:lang w:val="en-US" w:eastAsia="fr-BE"/>
              </w:rPr>
              <w:t>1 Final scientific report</w:t>
            </w:r>
          </w:p>
        </w:tc>
        <w:tc>
          <w:tcPr>
            <w:tcW w:w="23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E0A362" w14:textId="77777777" w:rsidR="009F5496" w:rsidRPr="009F5496" w:rsidRDefault="009F5496" w:rsidP="009F5496">
            <w:pPr>
              <w:spacing w:line="240" w:lineRule="auto"/>
              <w:jc w:val="both"/>
              <w:rPr>
                <w:rFonts w:ascii="Calibri" w:eastAsia="Times New Roman" w:hAnsi="Calibri" w:cs="Calibri"/>
                <w:color w:val="000000"/>
                <w:lang w:val="fr-BE" w:eastAsia="fr-BE"/>
              </w:rPr>
            </w:pPr>
            <w:r w:rsidRPr="009F5496">
              <w:rPr>
                <w:rFonts w:ascii="Calibri" w:eastAsia="Times New Roman" w:hAnsi="Calibri" w:cs="Calibri"/>
                <w:color w:val="000000"/>
                <w:lang w:val="en-US" w:eastAsia="fr-BE"/>
              </w:rPr>
              <w:t>HI, Donors, Partners</w:t>
            </w:r>
          </w:p>
        </w:tc>
        <w:tc>
          <w:tcPr>
            <w:tcW w:w="23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E8CF6C" w14:textId="77777777" w:rsidR="009F5496" w:rsidRPr="009F5496" w:rsidRDefault="009F5496" w:rsidP="009F5496">
            <w:pPr>
              <w:spacing w:line="240" w:lineRule="auto"/>
              <w:jc w:val="both"/>
              <w:rPr>
                <w:rFonts w:ascii="Calibri" w:eastAsia="Times New Roman" w:hAnsi="Calibri" w:cs="Calibri"/>
                <w:color w:val="000000"/>
                <w:lang w:val="fr-BE" w:eastAsia="fr-BE"/>
              </w:rPr>
            </w:pPr>
            <w:r w:rsidRPr="009F5496">
              <w:rPr>
                <w:rFonts w:ascii="Calibri" w:eastAsia="Times New Roman" w:hAnsi="Calibri" w:cs="Calibri"/>
                <w:color w:val="000000"/>
                <w:lang w:val="en-US" w:eastAsia="fr-BE"/>
              </w:rPr>
              <w:t>External</w:t>
            </w:r>
          </w:p>
        </w:tc>
        <w:tc>
          <w:tcPr>
            <w:tcW w:w="235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F6A66DB" w14:textId="77777777" w:rsidR="009F5496" w:rsidRPr="009F5496" w:rsidRDefault="009F5496" w:rsidP="009F5496">
            <w:pPr>
              <w:spacing w:line="240" w:lineRule="auto"/>
              <w:jc w:val="both"/>
              <w:rPr>
                <w:rFonts w:ascii="Calibri" w:eastAsia="Times New Roman" w:hAnsi="Calibri" w:cs="Calibri"/>
                <w:color w:val="000000"/>
                <w:lang w:val="fr-BE" w:eastAsia="fr-BE"/>
              </w:rPr>
            </w:pPr>
            <w:r w:rsidRPr="009F5496">
              <w:rPr>
                <w:rFonts w:ascii="Calibri" w:eastAsia="Times New Roman" w:hAnsi="Calibri" w:cs="Calibri"/>
                <w:color w:val="000000"/>
                <w:lang w:val="en-US" w:eastAsia="fr-BE"/>
              </w:rPr>
              <w:t>End of mission</w:t>
            </w:r>
          </w:p>
        </w:tc>
      </w:tr>
      <w:tr w:rsidR="009F5496" w:rsidRPr="009F5496" w14:paraId="719ED766" w14:textId="77777777" w:rsidTr="00DF05EA">
        <w:trPr>
          <w:gridAfter w:val="1"/>
          <w:wAfter w:w="13" w:type="dxa"/>
          <w:trHeight w:val="470"/>
        </w:trPr>
        <w:tc>
          <w:tcPr>
            <w:tcW w:w="10035" w:type="dxa"/>
            <w:gridSpan w:val="5"/>
            <w:tcBorders>
              <w:top w:val="single" w:sz="8" w:space="0" w:color="000000"/>
              <w:left w:val="nil"/>
              <w:bottom w:val="single" w:sz="8" w:space="0" w:color="000000"/>
              <w:right w:val="nil"/>
            </w:tcBorders>
            <w:shd w:val="clear" w:color="auto" w:fill="auto"/>
            <w:vAlign w:val="center"/>
            <w:hideMark/>
          </w:tcPr>
          <w:p w14:paraId="76D8AE2C" w14:textId="77777777" w:rsidR="009F5496" w:rsidRPr="009F5496" w:rsidRDefault="009F5496" w:rsidP="009F5496">
            <w:pPr>
              <w:spacing w:line="240" w:lineRule="auto"/>
              <w:jc w:val="both"/>
              <w:rPr>
                <w:rFonts w:ascii="Calibri" w:eastAsia="Times New Roman" w:hAnsi="Calibri" w:cs="Calibri"/>
                <w:b/>
                <w:bCs/>
                <w:color w:val="000000"/>
                <w:lang w:val="fr-BE" w:eastAsia="fr-BE"/>
              </w:rPr>
            </w:pPr>
            <w:r w:rsidRPr="009F5496">
              <w:rPr>
                <w:rFonts w:ascii="Calibri" w:eastAsia="Times New Roman" w:hAnsi="Calibri" w:cs="Calibri"/>
                <w:b/>
                <w:bCs/>
                <w:color w:val="000000"/>
                <w:lang w:val="en-US" w:eastAsia="fr-BE"/>
              </w:rPr>
              <w:t> </w:t>
            </w:r>
          </w:p>
        </w:tc>
      </w:tr>
      <w:tr w:rsidR="009F5496" w:rsidRPr="009F5496" w14:paraId="0B6880EF" w14:textId="77777777" w:rsidTr="00DF05EA">
        <w:trPr>
          <w:gridAfter w:val="1"/>
          <w:wAfter w:w="13" w:type="dxa"/>
          <w:trHeight w:val="470"/>
        </w:trPr>
        <w:tc>
          <w:tcPr>
            <w:tcW w:w="10035" w:type="dxa"/>
            <w:gridSpan w:val="5"/>
            <w:tcBorders>
              <w:top w:val="single" w:sz="8" w:space="0" w:color="000000"/>
              <w:left w:val="single" w:sz="8" w:space="0" w:color="000000"/>
              <w:bottom w:val="single" w:sz="8" w:space="0" w:color="000000"/>
              <w:right w:val="single" w:sz="8" w:space="0" w:color="000000"/>
            </w:tcBorders>
            <w:shd w:val="clear" w:color="000000" w:fill="F2F2F2"/>
            <w:vAlign w:val="center"/>
            <w:hideMark/>
          </w:tcPr>
          <w:p w14:paraId="75BA6959" w14:textId="77777777" w:rsidR="009F5496" w:rsidRPr="009F5496" w:rsidRDefault="009F5496" w:rsidP="009F5496">
            <w:pPr>
              <w:spacing w:line="240" w:lineRule="auto"/>
              <w:jc w:val="both"/>
              <w:rPr>
                <w:rFonts w:ascii="Calibri" w:eastAsia="Times New Roman" w:hAnsi="Calibri" w:cs="Calibri"/>
                <w:b/>
                <w:bCs/>
                <w:color w:val="000000"/>
                <w:lang w:val="fr-BE" w:eastAsia="fr-BE"/>
              </w:rPr>
            </w:pPr>
            <w:r w:rsidRPr="009F5496">
              <w:rPr>
                <w:rFonts w:ascii="Calibri" w:eastAsia="Times New Roman" w:hAnsi="Calibri" w:cs="Calibri"/>
                <w:b/>
                <w:bCs/>
                <w:color w:val="000000"/>
                <w:lang w:val="en-US" w:eastAsia="fr-BE"/>
              </w:rPr>
              <w:t>Workshops/Meetings</w:t>
            </w:r>
          </w:p>
        </w:tc>
      </w:tr>
      <w:tr w:rsidR="00DF05EA" w:rsidRPr="009F5496" w14:paraId="6DCFB6A6" w14:textId="77777777" w:rsidTr="00DF05EA">
        <w:trPr>
          <w:trHeight w:val="470"/>
        </w:trPr>
        <w:tc>
          <w:tcPr>
            <w:tcW w:w="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26FF34" w14:textId="3C39BC20" w:rsidR="009F5496" w:rsidRPr="009F5496" w:rsidRDefault="00DF05EA" w:rsidP="009F5496">
            <w:pPr>
              <w:spacing w:line="240" w:lineRule="auto"/>
              <w:jc w:val="both"/>
              <w:rPr>
                <w:rFonts w:ascii="Calibri" w:eastAsia="Times New Roman" w:hAnsi="Calibri" w:cs="Calibri"/>
                <w:color w:val="000000"/>
                <w:lang w:val="fr-BE" w:eastAsia="fr-BE"/>
              </w:rPr>
            </w:pPr>
            <w:r>
              <w:rPr>
                <w:rFonts w:ascii="Calibri" w:eastAsia="Times New Roman" w:hAnsi="Calibri" w:cs="Calibri"/>
                <w:color w:val="000000"/>
                <w:lang w:val="en-US" w:eastAsia="fr-BE"/>
              </w:rPr>
              <w:t>7</w:t>
            </w:r>
            <w:r w:rsidR="009F5496" w:rsidRPr="009F5496">
              <w:rPr>
                <w:rFonts w:ascii="Calibri" w:eastAsia="Times New Roman" w:hAnsi="Calibri" w:cs="Calibri"/>
                <w:color w:val="000000"/>
                <w:lang w:val="en-US" w:eastAsia="fr-BE"/>
              </w:rPr>
              <w:t>-</w:t>
            </w:r>
          </w:p>
        </w:tc>
        <w:tc>
          <w:tcPr>
            <w:tcW w:w="2643" w:type="dxa"/>
            <w:tcBorders>
              <w:top w:val="single" w:sz="4" w:space="0" w:color="auto"/>
              <w:left w:val="single" w:sz="4" w:space="0" w:color="auto"/>
              <w:bottom w:val="single" w:sz="4" w:space="0" w:color="auto"/>
              <w:right w:val="single" w:sz="4" w:space="0" w:color="auto"/>
            </w:tcBorders>
            <w:shd w:val="clear" w:color="auto" w:fill="auto"/>
            <w:vAlign w:val="center"/>
          </w:tcPr>
          <w:p w14:paraId="4A195870" w14:textId="380D6BB1" w:rsidR="009F5496" w:rsidRPr="009F5496" w:rsidRDefault="00DF05EA" w:rsidP="009F5496">
            <w:pPr>
              <w:spacing w:line="240" w:lineRule="auto"/>
              <w:jc w:val="both"/>
              <w:rPr>
                <w:rFonts w:ascii="Calibri" w:eastAsia="Times New Roman" w:hAnsi="Calibri" w:cs="Calibri"/>
                <w:color w:val="000000"/>
                <w:lang w:val="en-US" w:eastAsia="fr-BE"/>
              </w:rPr>
            </w:pPr>
            <w:r w:rsidRPr="00DF05EA">
              <w:rPr>
                <w:rFonts w:ascii="Calibri" w:eastAsia="Times New Roman" w:hAnsi="Calibri" w:cs="Calibri"/>
                <w:color w:val="000000"/>
                <w:lang w:val="en-US" w:eastAsia="fr-BE"/>
              </w:rPr>
              <w:t xml:space="preserve">1 Meeting to present the </w:t>
            </w:r>
            <w:r>
              <w:rPr>
                <w:rFonts w:ascii="Calibri" w:eastAsia="Times New Roman" w:hAnsi="Calibri" w:cs="Calibri"/>
                <w:color w:val="000000"/>
                <w:lang w:val="en-US" w:eastAsia="fr-BE"/>
              </w:rPr>
              <w:t>methodology and data collection tools</w:t>
            </w:r>
          </w:p>
        </w:tc>
        <w:tc>
          <w:tcPr>
            <w:tcW w:w="2359" w:type="dxa"/>
            <w:tcBorders>
              <w:top w:val="single" w:sz="4" w:space="0" w:color="auto"/>
              <w:left w:val="single" w:sz="4" w:space="0" w:color="auto"/>
              <w:bottom w:val="single" w:sz="4" w:space="0" w:color="auto"/>
              <w:right w:val="single" w:sz="4" w:space="0" w:color="auto"/>
            </w:tcBorders>
            <w:shd w:val="clear" w:color="auto" w:fill="auto"/>
            <w:vAlign w:val="center"/>
          </w:tcPr>
          <w:p w14:paraId="4962A5C4" w14:textId="077FE34F" w:rsidR="009F5496" w:rsidRPr="009F5496" w:rsidRDefault="00DF05EA" w:rsidP="009F5496">
            <w:pPr>
              <w:spacing w:line="240" w:lineRule="auto"/>
              <w:jc w:val="both"/>
              <w:rPr>
                <w:rFonts w:ascii="Calibri" w:eastAsia="Times New Roman" w:hAnsi="Calibri" w:cs="Calibri"/>
                <w:color w:val="000000"/>
                <w:lang w:val="en-US" w:eastAsia="fr-BE"/>
              </w:rPr>
            </w:pPr>
            <w:r>
              <w:rPr>
                <w:rFonts w:ascii="Calibri" w:eastAsia="Times New Roman" w:hAnsi="Calibri" w:cs="Calibri"/>
                <w:color w:val="000000"/>
                <w:lang w:val="en-US" w:eastAsia="fr-BE"/>
              </w:rPr>
              <w:t>HI</w:t>
            </w:r>
          </w:p>
        </w:tc>
        <w:tc>
          <w:tcPr>
            <w:tcW w:w="2370" w:type="dxa"/>
            <w:tcBorders>
              <w:top w:val="single" w:sz="4" w:space="0" w:color="auto"/>
              <w:left w:val="single" w:sz="4" w:space="0" w:color="auto"/>
              <w:bottom w:val="single" w:sz="4" w:space="0" w:color="auto"/>
              <w:right w:val="single" w:sz="4" w:space="0" w:color="auto"/>
            </w:tcBorders>
            <w:shd w:val="clear" w:color="auto" w:fill="auto"/>
            <w:vAlign w:val="center"/>
          </w:tcPr>
          <w:p w14:paraId="687E2B50" w14:textId="00DCE723" w:rsidR="009F5496" w:rsidRPr="009F5496" w:rsidRDefault="00DF05EA" w:rsidP="009F5496">
            <w:pPr>
              <w:spacing w:line="240" w:lineRule="auto"/>
              <w:jc w:val="both"/>
              <w:rPr>
                <w:rFonts w:ascii="Calibri" w:eastAsia="Times New Roman" w:hAnsi="Calibri" w:cs="Calibri"/>
                <w:color w:val="000000"/>
                <w:lang w:val="en-US" w:eastAsia="fr-BE"/>
              </w:rPr>
            </w:pPr>
            <w:r>
              <w:rPr>
                <w:rFonts w:ascii="Calibri" w:eastAsia="Times New Roman" w:hAnsi="Calibri" w:cs="Calibri"/>
                <w:color w:val="000000"/>
                <w:lang w:val="en-US" w:eastAsia="fr-BE"/>
              </w:rPr>
              <w:t>Internal</w:t>
            </w:r>
          </w:p>
        </w:tc>
        <w:tc>
          <w:tcPr>
            <w:tcW w:w="235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509778" w14:textId="058E56F9" w:rsidR="009F5496" w:rsidRPr="009F5496" w:rsidRDefault="00DF05EA" w:rsidP="009F5496">
            <w:pPr>
              <w:spacing w:line="240" w:lineRule="auto"/>
              <w:jc w:val="both"/>
              <w:rPr>
                <w:rFonts w:ascii="Calibri" w:eastAsia="Times New Roman" w:hAnsi="Calibri" w:cs="Calibri"/>
                <w:color w:val="000000"/>
                <w:lang w:val="fr-BE" w:eastAsia="fr-BE"/>
              </w:rPr>
            </w:pPr>
            <w:r>
              <w:rPr>
                <w:rFonts w:ascii="Calibri" w:eastAsia="Times New Roman" w:hAnsi="Calibri" w:cs="Calibri"/>
                <w:color w:val="000000"/>
                <w:lang w:val="en-US" w:eastAsia="fr-BE"/>
              </w:rPr>
              <w:t>Before field</w:t>
            </w:r>
            <w:r w:rsidRPr="009F5496">
              <w:rPr>
                <w:rFonts w:ascii="Calibri" w:eastAsia="Times New Roman" w:hAnsi="Calibri" w:cs="Calibri"/>
                <w:color w:val="000000"/>
                <w:lang w:val="en-US" w:eastAsia="fr-BE"/>
              </w:rPr>
              <w:t xml:space="preserve"> mission</w:t>
            </w:r>
          </w:p>
        </w:tc>
      </w:tr>
      <w:tr w:rsidR="00DF05EA" w:rsidRPr="009F5496" w14:paraId="00546DFB" w14:textId="77777777" w:rsidTr="00DF05EA">
        <w:trPr>
          <w:trHeight w:val="470"/>
        </w:trPr>
        <w:tc>
          <w:tcPr>
            <w:tcW w:w="319" w:type="dxa"/>
            <w:tcBorders>
              <w:top w:val="single" w:sz="4" w:space="0" w:color="auto"/>
              <w:left w:val="single" w:sz="4" w:space="0" w:color="auto"/>
              <w:bottom w:val="single" w:sz="4" w:space="0" w:color="auto"/>
              <w:right w:val="single" w:sz="4" w:space="0" w:color="auto"/>
            </w:tcBorders>
            <w:shd w:val="clear" w:color="auto" w:fill="auto"/>
            <w:vAlign w:val="center"/>
          </w:tcPr>
          <w:p w14:paraId="6EC513A8" w14:textId="3DE0DFFD" w:rsidR="00DF05EA" w:rsidRPr="009F5496" w:rsidRDefault="00DF05EA" w:rsidP="00DF05EA">
            <w:pPr>
              <w:spacing w:line="240" w:lineRule="auto"/>
              <w:jc w:val="both"/>
              <w:rPr>
                <w:rFonts w:ascii="Calibri" w:eastAsia="Times New Roman" w:hAnsi="Calibri" w:cs="Calibri"/>
                <w:color w:val="000000"/>
                <w:lang w:val="en-US" w:eastAsia="fr-BE"/>
              </w:rPr>
            </w:pPr>
            <w:r>
              <w:rPr>
                <w:rFonts w:ascii="Calibri" w:eastAsia="Times New Roman" w:hAnsi="Calibri" w:cs="Calibri"/>
                <w:color w:val="000000"/>
                <w:lang w:val="en-US" w:eastAsia="fr-BE"/>
              </w:rPr>
              <w:t>8-</w:t>
            </w:r>
          </w:p>
        </w:tc>
        <w:tc>
          <w:tcPr>
            <w:tcW w:w="2643" w:type="dxa"/>
            <w:tcBorders>
              <w:top w:val="single" w:sz="4" w:space="0" w:color="auto"/>
              <w:left w:val="single" w:sz="4" w:space="0" w:color="auto"/>
              <w:bottom w:val="single" w:sz="4" w:space="0" w:color="auto"/>
              <w:right w:val="single" w:sz="4" w:space="0" w:color="auto"/>
            </w:tcBorders>
            <w:shd w:val="clear" w:color="auto" w:fill="auto"/>
            <w:vAlign w:val="center"/>
          </w:tcPr>
          <w:p w14:paraId="198FF7FD" w14:textId="650C71E2" w:rsidR="00DF05EA" w:rsidRPr="009F5496" w:rsidRDefault="00DF05EA" w:rsidP="00DF05EA">
            <w:pPr>
              <w:spacing w:line="240" w:lineRule="auto"/>
              <w:jc w:val="both"/>
              <w:rPr>
                <w:rFonts w:ascii="Calibri" w:eastAsia="Times New Roman" w:hAnsi="Calibri" w:cs="Calibri"/>
                <w:color w:val="000000"/>
                <w:lang w:val="en-US" w:eastAsia="fr-BE"/>
              </w:rPr>
            </w:pPr>
            <w:r w:rsidRPr="009F5496">
              <w:rPr>
                <w:rFonts w:ascii="Calibri" w:eastAsia="Times New Roman" w:hAnsi="Calibri" w:cs="Calibri"/>
                <w:color w:val="000000"/>
                <w:lang w:val="en-US" w:eastAsia="fr-BE"/>
              </w:rPr>
              <w:t>1 Workshop to discuss findings</w:t>
            </w:r>
          </w:p>
        </w:tc>
        <w:tc>
          <w:tcPr>
            <w:tcW w:w="2359" w:type="dxa"/>
            <w:tcBorders>
              <w:top w:val="single" w:sz="4" w:space="0" w:color="auto"/>
              <w:left w:val="single" w:sz="4" w:space="0" w:color="auto"/>
              <w:bottom w:val="single" w:sz="4" w:space="0" w:color="auto"/>
              <w:right w:val="single" w:sz="4" w:space="0" w:color="auto"/>
            </w:tcBorders>
            <w:shd w:val="clear" w:color="auto" w:fill="auto"/>
            <w:vAlign w:val="center"/>
          </w:tcPr>
          <w:p w14:paraId="43296460" w14:textId="2979E78F" w:rsidR="00DF05EA" w:rsidRPr="009F5496" w:rsidRDefault="00DF05EA" w:rsidP="00DF05EA">
            <w:pPr>
              <w:spacing w:line="240" w:lineRule="auto"/>
              <w:jc w:val="both"/>
              <w:rPr>
                <w:rFonts w:ascii="Calibri" w:eastAsia="Times New Roman" w:hAnsi="Calibri" w:cs="Calibri"/>
                <w:color w:val="000000"/>
                <w:lang w:val="en-US" w:eastAsia="fr-BE"/>
              </w:rPr>
            </w:pPr>
            <w:r w:rsidRPr="009F5496">
              <w:rPr>
                <w:rFonts w:ascii="Calibri" w:eastAsia="Times New Roman" w:hAnsi="Calibri" w:cs="Calibri"/>
                <w:color w:val="000000"/>
                <w:lang w:val="en-US" w:eastAsia="fr-BE"/>
              </w:rPr>
              <w:t>HI, Partners</w:t>
            </w:r>
          </w:p>
        </w:tc>
        <w:tc>
          <w:tcPr>
            <w:tcW w:w="2370" w:type="dxa"/>
            <w:tcBorders>
              <w:top w:val="single" w:sz="4" w:space="0" w:color="auto"/>
              <w:left w:val="single" w:sz="4" w:space="0" w:color="auto"/>
              <w:bottom w:val="single" w:sz="4" w:space="0" w:color="auto"/>
              <w:right w:val="single" w:sz="4" w:space="0" w:color="auto"/>
            </w:tcBorders>
            <w:shd w:val="clear" w:color="auto" w:fill="auto"/>
            <w:vAlign w:val="center"/>
          </w:tcPr>
          <w:p w14:paraId="25FC8AF2" w14:textId="52B65567" w:rsidR="00DF05EA" w:rsidRPr="009F5496" w:rsidRDefault="00DF05EA" w:rsidP="00DF05EA">
            <w:pPr>
              <w:spacing w:line="240" w:lineRule="auto"/>
              <w:jc w:val="both"/>
              <w:rPr>
                <w:rFonts w:ascii="Calibri" w:eastAsia="Times New Roman" w:hAnsi="Calibri" w:cs="Calibri"/>
                <w:color w:val="000000"/>
                <w:lang w:val="en-US" w:eastAsia="fr-BE"/>
              </w:rPr>
            </w:pPr>
            <w:r>
              <w:rPr>
                <w:rFonts w:ascii="Calibri" w:eastAsia="Times New Roman" w:hAnsi="Calibri" w:cs="Calibri"/>
                <w:color w:val="000000"/>
                <w:lang w:val="en-US" w:eastAsia="fr-BE"/>
              </w:rPr>
              <w:t>TBD</w:t>
            </w:r>
          </w:p>
        </w:tc>
        <w:tc>
          <w:tcPr>
            <w:tcW w:w="235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6B381C" w14:textId="74B83494" w:rsidR="00DF05EA" w:rsidRPr="009F5496" w:rsidRDefault="00DF05EA" w:rsidP="00DF05EA">
            <w:pPr>
              <w:spacing w:line="240" w:lineRule="auto"/>
              <w:jc w:val="both"/>
              <w:rPr>
                <w:rFonts w:ascii="Calibri" w:eastAsia="Times New Roman" w:hAnsi="Calibri" w:cs="Calibri"/>
                <w:color w:val="000000"/>
                <w:lang w:val="en-US" w:eastAsia="fr-BE"/>
              </w:rPr>
            </w:pPr>
            <w:r w:rsidRPr="009F5496">
              <w:rPr>
                <w:rFonts w:ascii="Calibri" w:eastAsia="Times New Roman" w:hAnsi="Calibri" w:cs="Calibri"/>
                <w:color w:val="000000"/>
                <w:lang w:val="en-US" w:eastAsia="fr-BE"/>
              </w:rPr>
              <w:t>End of mission</w:t>
            </w:r>
          </w:p>
        </w:tc>
      </w:tr>
    </w:tbl>
    <w:p w14:paraId="67828328" w14:textId="77777777" w:rsidR="009F5496" w:rsidRDefault="009F5496" w:rsidP="00087669">
      <w:pPr>
        <w:jc w:val="both"/>
      </w:pPr>
    </w:p>
    <w:p w14:paraId="7914E3F5" w14:textId="0B195FF2" w:rsidR="003E6C49" w:rsidRPr="00F16B49" w:rsidRDefault="006E4904" w:rsidP="00087669">
      <w:pPr>
        <w:jc w:val="both"/>
        <w:rPr>
          <w:rFonts w:eastAsiaTheme="minorEastAsia"/>
          <w:b/>
          <w:bCs/>
          <w:lang w:val="en-US"/>
        </w:rPr>
      </w:pPr>
      <w:r w:rsidRPr="00F16B49">
        <w:tab/>
      </w:r>
    </w:p>
    <w:p w14:paraId="7914E458" w14:textId="7E05B08D" w:rsidR="0074766E" w:rsidRPr="00F16B49" w:rsidRDefault="445FA233" w:rsidP="035FDB2A">
      <w:pPr>
        <w:jc w:val="both"/>
        <w:rPr>
          <w:rFonts w:eastAsiaTheme="minorEastAsia"/>
          <w:lang w:val="en-US"/>
        </w:rPr>
      </w:pPr>
      <w:r w:rsidRPr="00087669">
        <w:rPr>
          <w:rFonts w:eastAsiaTheme="minorEastAsia"/>
          <w:lang w:val="en-US"/>
        </w:rPr>
        <w:t xml:space="preserve">The consultant accepts </w:t>
      </w:r>
      <w:r w:rsidR="0AF98D94" w:rsidRPr="00087669">
        <w:rPr>
          <w:rFonts w:eastAsiaTheme="minorEastAsia"/>
          <w:lang w:val="en-US"/>
        </w:rPr>
        <w:t>that</w:t>
      </w:r>
      <w:r w:rsidRPr="00087669">
        <w:rPr>
          <w:rFonts w:eastAsiaTheme="minorEastAsia"/>
          <w:lang w:val="en-US"/>
        </w:rPr>
        <w:t xml:space="preserve"> H</w:t>
      </w:r>
      <w:r w:rsidR="00C74CA4" w:rsidRPr="00087669">
        <w:rPr>
          <w:rFonts w:eastAsiaTheme="minorEastAsia"/>
          <w:lang w:val="en-US"/>
        </w:rPr>
        <w:t>umanity and Inclusion</w:t>
      </w:r>
      <w:r w:rsidRPr="00087669">
        <w:rPr>
          <w:rFonts w:eastAsiaTheme="minorEastAsia"/>
          <w:lang w:val="en-US"/>
        </w:rPr>
        <w:t xml:space="preserve"> </w:t>
      </w:r>
      <w:r w:rsidR="0AF98D94" w:rsidRPr="00087669">
        <w:rPr>
          <w:rFonts w:eastAsiaTheme="minorEastAsia"/>
          <w:lang w:val="en-US"/>
        </w:rPr>
        <w:t xml:space="preserve">may </w:t>
      </w:r>
      <w:r w:rsidRPr="00087669">
        <w:rPr>
          <w:rFonts w:eastAsiaTheme="minorEastAsia"/>
          <w:lang w:val="en-US"/>
        </w:rPr>
        <w:t>reproduce</w:t>
      </w:r>
      <w:r w:rsidR="0AF98D94" w:rsidRPr="00087669">
        <w:rPr>
          <w:rFonts w:eastAsiaTheme="minorEastAsia"/>
          <w:lang w:val="en-US"/>
        </w:rPr>
        <w:t xml:space="preserve"> the</w:t>
      </w:r>
      <w:r w:rsidRPr="00087669">
        <w:rPr>
          <w:rFonts w:eastAsiaTheme="minorEastAsia"/>
          <w:lang w:val="en-US"/>
        </w:rPr>
        <w:t xml:space="preserve"> methodological proposal and use </w:t>
      </w:r>
      <w:r w:rsidR="0AF98D94" w:rsidRPr="00087669">
        <w:rPr>
          <w:rFonts w:eastAsiaTheme="minorEastAsia"/>
          <w:lang w:val="en-US"/>
        </w:rPr>
        <w:t xml:space="preserve">the </w:t>
      </w:r>
      <w:r w:rsidRPr="00087669">
        <w:rPr>
          <w:rFonts w:eastAsiaTheme="minorEastAsia"/>
          <w:lang w:val="en-US"/>
        </w:rPr>
        <w:t xml:space="preserve">tools </w:t>
      </w:r>
      <w:r w:rsidR="0AF98D94" w:rsidRPr="00087669">
        <w:rPr>
          <w:rFonts w:eastAsiaTheme="minorEastAsia"/>
          <w:lang w:val="en-US"/>
        </w:rPr>
        <w:t xml:space="preserve">developed </w:t>
      </w:r>
      <w:r w:rsidRPr="00087669">
        <w:rPr>
          <w:rFonts w:eastAsiaTheme="minorEastAsia"/>
          <w:lang w:val="en-US"/>
        </w:rPr>
        <w:t xml:space="preserve">for data </w:t>
      </w:r>
      <w:r w:rsidR="6A11A0A5" w:rsidRPr="00087669">
        <w:rPr>
          <w:rFonts w:eastAsiaTheme="minorEastAsia"/>
          <w:lang w:val="en-US"/>
        </w:rPr>
        <w:t xml:space="preserve">collection </w:t>
      </w:r>
      <w:r w:rsidRPr="00087669">
        <w:rPr>
          <w:rFonts w:eastAsiaTheme="minorEastAsia"/>
          <w:lang w:val="en-US"/>
        </w:rPr>
        <w:t xml:space="preserve">in other contexts </w:t>
      </w:r>
      <w:r w:rsidR="6A11A0A5" w:rsidRPr="00087669">
        <w:rPr>
          <w:rFonts w:eastAsiaTheme="minorEastAsia"/>
          <w:lang w:val="en-US"/>
        </w:rPr>
        <w:t>or</w:t>
      </w:r>
      <w:r w:rsidRPr="00087669">
        <w:rPr>
          <w:rFonts w:eastAsiaTheme="minorEastAsia"/>
          <w:lang w:val="en-US"/>
        </w:rPr>
        <w:t xml:space="preserve"> projects. </w:t>
      </w:r>
    </w:p>
    <w:p w14:paraId="7914E459" w14:textId="77777777" w:rsidR="0074766E" w:rsidRPr="00F16B49" w:rsidRDefault="0074766E" w:rsidP="035FDB2A">
      <w:pPr>
        <w:jc w:val="both"/>
        <w:rPr>
          <w:rFonts w:eastAsiaTheme="minorEastAsia"/>
          <w:lang w:val="en-US"/>
        </w:rPr>
      </w:pPr>
    </w:p>
    <w:p w14:paraId="7914E45A" w14:textId="1636C62F" w:rsidR="004C498F" w:rsidRPr="007C44D4" w:rsidRDefault="0B5524E7" w:rsidP="035FDB2A">
      <w:pPr>
        <w:jc w:val="both"/>
        <w:rPr>
          <w:rFonts w:eastAsiaTheme="minorEastAsia"/>
          <w:b/>
          <w:bCs/>
          <w:lang w:val="en-US"/>
        </w:rPr>
      </w:pPr>
      <w:r w:rsidRPr="007C44D4">
        <w:rPr>
          <w:rFonts w:eastAsiaTheme="minorEastAsia"/>
          <w:b/>
          <w:bCs/>
          <w:lang w:val="en-US"/>
        </w:rPr>
        <w:t>5</w:t>
      </w:r>
      <w:r w:rsidR="007C44D4">
        <w:rPr>
          <w:rFonts w:eastAsiaTheme="minorEastAsia"/>
          <w:b/>
          <w:bCs/>
          <w:lang w:val="en-US"/>
        </w:rPr>
        <w:t>.</w:t>
      </w:r>
      <w:r w:rsidRPr="007C44D4">
        <w:rPr>
          <w:rFonts w:eastAsiaTheme="minorEastAsia"/>
          <w:b/>
          <w:bCs/>
          <w:lang w:val="en-US"/>
        </w:rPr>
        <w:t>4</w:t>
      </w:r>
      <w:r w:rsidR="001C6CDD">
        <w:rPr>
          <w:rFonts w:eastAsiaTheme="minorEastAsia"/>
          <w:b/>
          <w:bCs/>
          <w:lang w:val="en-US"/>
        </w:rPr>
        <w:t xml:space="preserve"> </w:t>
      </w:r>
      <w:r w:rsidRPr="007C44D4">
        <w:rPr>
          <w:rFonts w:eastAsiaTheme="minorEastAsia"/>
          <w:b/>
          <w:bCs/>
          <w:lang w:val="en-US"/>
        </w:rPr>
        <w:t>- Time</w:t>
      </w:r>
      <w:r w:rsidR="0AF98D94" w:rsidRPr="007C44D4">
        <w:rPr>
          <w:rFonts w:eastAsiaTheme="minorEastAsia"/>
          <w:b/>
          <w:bCs/>
          <w:lang w:val="en-US"/>
        </w:rPr>
        <w:t>line</w:t>
      </w:r>
      <w:r w:rsidRPr="007C44D4">
        <w:rPr>
          <w:rFonts w:eastAsiaTheme="minorEastAsia"/>
          <w:b/>
          <w:bCs/>
          <w:lang w:val="en-US"/>
        </w:rPr>
        <w:t xml:space="preserve"> </w:t>
      </w:r>
    </w:p>
    <w:p w14:paraId="5E5A8578" w14:textId="2EB71659" w:rsidR="00C74CA4" w:rsidRPr="00087669" w:rsidRDefault="00C74CA4" w:rsidP="1D23FB18">
      <w:pPr>
        <w:jc w:val="both"/>
        <w:rPr>
          <w:rFonts w:eastAsiaTheme="minorEastAsia"/>
          <w:lang w:val="en-US"/>
        </w:rPr>
      </w:pPr>
      <w:r w:rsidRPr="00087669">
        <w:rPr>
          <w:rFonts w:eastAsiaTheme="minorEastAsia"/>
          <w:lang w:val="en-US"/>
        </w:rPr>
        <w:t xml:space="preserve">The </w:t>
      </w:r>
      <w:r w:rsidR="00536D2F" w:rsidRPr="00087669">
        <w:rPr>
          <w:rFonts w:eastAsiaTheme="minorEastAsia"/>
          <w:lang w:val="en-US"/>
        </w:rPr>
        <w:t xml:space="preserve">literature review, secondary data collection and preparation </w:t>
      </w:r>
      <w:r w:rsidR="00076FA6" w:rsidRPr="00087669">
        <w:rPr>
          <w:rFonts w:eastAsiaTheme="minorEastAsia"/>
          <w:lang w:val="en-US"/>
        </w:rPr>
        <w:t xml:space="preserve">of all methodological material shall </w:t>
      </w:r>
      <w:r w:rsidR="00536D2F" w:rsidRPr="00087669">
        <w:rPr>
          <w:rFonts w:eastAsiaTheme="minorEastAsia"/>
          <w:lang w:val="en-US"/>
        </w:rPr>
        <w:t>start</w:t>
      </w:r>
      <w:r w:rsidR="00076FA6" w:rsidRPr="00087669">
        <w:rPr>
          <w:rFonts w:eastAsiaTheme="minorEastAsia"/>
          <w:lang w:val="en-US"/>
        </w:rPr>
        <w:t xml:space="preserve"> as soon as possible and should</w:t>
      </w:r>
      <w:r w:rsidR="00536D2F" w:rsidRPr="00087669">
        <w:rPr>
          <w:rFonts w:eastAsiaTheme="minorEastAsia"/>
          <w:lang w:val="en-US"/>
        </w:rPr>
        <w:t xml:space="preserve"> </w:t>
      </w:r>
      <w:r w:rsidR="00076FA6" w:rsidRPr="00087669">
        <w:rPr>
          <w:rFonts w:eastAsiaTheme="minorEastAsia"/>
          <w:lang w:val="en-US"/>
        </w:rPr>
        <w:t xml:space="preserve">be concluded by December 2023. </w:t>
      </w:r>
      <w:r w:rsidR="00536D2F" w:rsidRPr="00087669">
        <w:rPr>
          <w:rFonts w:eastAsiaTheme="minorEastAsia"/>
          <w:lang w:val="en-US"/>
        </w:rPr>
        <w:t>The f</w:t>
      </w:r>
      <w:r w:rsidR="00CC3675" w:rsidRPr="00087669">
        <w:rPr>
          <w:rFonts w:eastAsiaTheme="minorEastAsia"/>
          <w:lang w:val="en-US"/>
        </w:rPr>
        <w:t>iel</w:t>
      </w:r>
      <w:r w:rsidR="00536D2F" w:rsidRPr="00087669">
        <w:rPr>
          <w:rFonts w:eastAsiaTheme="minorEastAsia"/>
          <w:lang w:val="en-US"/>
        </w:rPr>
        <w:t>d mission</w:t>
      </w:r>
      <w:r w:rsidR="00076FA6" w:rsidRPr="00087669">
        <w:rPr>
          <w:rFonts w:eastAsiaTheme="minorEastAsia"/>
          <w:lang w:val="en-US"/>
        </w:rPr>
        <w:t xml:space="preserve"> will be planned according to the</w:t>
      </w:r>
      <w:r w:rsidR="006D576E" w:rsidRPr="00087669">
        <w:rPr>
          <w:rFonts w:eastAsiaTheme="minorEastAsia"/>
          <w:lang w:val="en-US"/>
        </w:rPr>
        <w:t xml:space="preserve"> different rain/cyclone seasons </w:t>
      </w:r>
      <w:r w:rsidR="00CC3675" w:rsidRPr="00087669">
        <w:rPr>
          <w:rFonts w:eastAsiaTheme="minorEastAsia"/>
          <w:lang w:val="en-US"/>
        </w:rPr>
        <w:t>expected in</w:t>
      </w:r>
      <w:r w:rsidR="00076FA6" w:rsidRPr="00087669">
        <w:rPr>
          <w:rFonts w:eastAsiaTheme="minorEastAsia"/>
          <w:lang w:val="en-US"/>
        </w:rPr>
        <w:t xml:space="preserve"> </w:t>
      </w:r>
      <w:r w:rsidR="17DC0CA6" w:rsidRPr="00087669">
        <w:rPr>
          <w:rFonts w:eastAsiaTheme="minorEastAsia"/>
          <w:lang w:val="en-US"/>
        </w:rPr>
        <w:t>S</w:t>
      </w:r>
      <w:r w:rsidR="00CC3675" w:rsidRPr="00087669">
        <w:rPr>
          <w:rFonts w:eastAsiaTheme="minorEastAsia"/>
          <w:lang w:val="en-US"/>
        </w:rPr>
        <w:t>outh</w:t>
      </w:r>
      <w:r w:rsidR="6F64D28D" w:rsidRPr="00087669">
        <w:rPr>
          <w:rFonts w:eastAsiaTheme="minorEastAsia"/>
          <w:lang w:val="en-US"/>
        </w:rPr>
        <w:t>ea</w:t>
      </w:r>
      <w:r w:rsidR="06C335C8" w:rsidRPr="00087669">
        <w:rPr>
          <w:rFonts w:eastAsiaTheme="minorEastAsia"/>
          <w:lang w:val="en-US"/>
        </w:rPr>
        <w:t>st Asia</w:t>
      </w:r>
      <w:r w:rsidR="006D576E" w:rsidRPr="00087669">
        <w:rPr>
          <w:rFonts w:eastAsiaTheme="minorEastAsia"/>
          <w:lang w:val="en-US"/>
        </w:rPr>
        <w:t xml:space="preserve">, </w:t>
      </w:r>
      <w:proofErr w:type="gramStart"/>
      <w:r w:rsidR="006D576E" w:rsidRPr="00087669">
        <w:rPr>
          <w:rFonts w:eastAsiaTheme="minorEastAsia"/>
          <w:lang w:val="en-US"/>
        </w:rPr>
        <w:t>Madagascar</w:t>
      </w:r>
      <w:proofErr w:type="gramEnd"/>
      <w:r w:rsidR="006D576E" w:rsidRPr="00087669">
        <w:rPr>
          <w:rFonts w:eastAsiaTheme="minorEastAsia"/>
          <w:lang w:val="en-US"/>
        </w:rPr>
        <w:t xml:space="preserve"> or Mozambique</w:t>
      </w:r>
      <w:r w:rsidR="00CC3675" w:rsidRPr="00087669">
        <w:rPr>
          <w:rFonts w:eastAsiaTheme="minorEastAsia"/>
          <w:lang w:val="en-US"/>
        </w:rPr>
        <w:t>.</w:t>
      </w:r>
    </w:p>
    <w:p w14:paraId="3E1EFBF2" w14:textId="2632CCB3" w:rsidR="005D4A73" w:rsidRPr="00F16B49" w:rsidRDefault="005D4A73" w:rsidP="1D23FB18">
      <w:pPr>
        <w:jc w:val="both"/>
        <w:rPr>
          <w:rFonts w:eastAsiaTheme="minorEastAsia"/>
          <w:lang w:val="en-US"/>
        </w:rPr>
      </w:pPr>
      <w:r w:rsidRPr="00087669">
        <w:rPr>
          <w:rFonts w:eastAsiaTheme="minorEastAsia"/>
          <w:lang w:val="en-US"/>
        </w:rPr>
        <w:t xml:space="preserve">The final report shall be handed over </w:t>
      </w:r>
      <w:r w:rsidR="27863915" w:rsidRPr="00087669">
        <w:rPr>
          <w:rFonts w:eastAsiaTheme="minorEastAsia"/>
          <w:lang w:val="en-US"/>
        </w:rPr>
        <w:t xml:space="preserve">1 </w:t>
      </w:r>
      <w:r w:rsidR="7CFB23F1" w:rsidRPr="00087669">
        <w:rPr>
          <w:rFonts w:eastAsiaTheme="minorEastAsia"/>
          <w:lang w:val="en-US"/>
        </w:rPr>
        <w:t>month</w:t>
      </w:r>
      <w:r w:rsidRPr="00087669">
        <w:rPr>
          <w:rFonts w:eastAsiaTheme="minorEastAsia"/>
          <w:lang w:val="en-US"/>
        </w:rPr>
        <w:t xml:space="preserve"> after the field mission.</w:t>
      </w:r>
    </w:p>
    <w:p w14:paraId="7914E45E" w14:textId="77777777" w:rsidR="0074766E" w:rsidRPr="001C6CDD" w:rsidRDefault="0074766E" w:rsidP="035FDB2A">
      <w:pPr>
        <w:jc w:val="both"/>
        <w:rPr>
          <w:rFonts w:eastAsiaTheme="minorEastAsia"/>
          <w:b/>
          <w:bCs/>
          <w:lang w:val="en-US"/>
        </w:rPr>
      </w:pPr>
    </w:p>
    <w:p w14:paraId="7914E45F" w14:textId="088CA230" w:rsidR="001D5DD0" w:rsidRPr="00F16B49" w:rsidRDefault="1A7C9FFA" w:rsidP="035FDB2A">
      <w:pPr>
        <w:jc w:val="both"/>
        <w:rPr>
          <w:rFonts w:eastAsiaTheme="minorEastAsia"/>
          <w:b/>
          <w:bCs/>
          <w:lang w:val="en-US"/>
        </w:rPr>
      </w:pPr>
      <w:r w:rsidRPr="001C6CDD">
        <w:rPr>
          <w:rFonts w:eastAsiaTheme="minorEastAsia"/>
          <w:b/>
          <w:bCs/>
          <w:lang w:val="en-US"/>
        </w:rPr>
        <w:t>5</w:t>
      </w:r>
      <w:r w:rsidR="001C6CDD">
        <w:rPr>
          <w:rFonts w:eastAsiaTheme="minorEastAsia"/>
          <w:b/>
          <w:bCs/>
          <w:lang w:val="en-US"/>
        </w:rPr>
        <w:t>.</w:t>
      </w:r>
      <w:r w:rsidR="0B5524E7" w:rsidRPr="001C6CDD">
        <w:rPr>
          <w:rFonts w:eastAsiaTheme="minorEastAsia"/>
          <w:b/>
          <w:bCs/>
          <w:lang w:val="en-US"/>
        </w:rPr>
        <w:t>5</w:t>
      </w:r>
      <w:r w:rsidR="001C6CDD">
        <w:rPr>
          <w:rFonts w:eastAsiaTheme="minorEastAsia"/>
          <w:b/>
          <w:bCs/>
          <w:lang w:val="en-US"/>
        </w:rPr>
        <w:t xml:space="preserve"> </w:t>
      </w:r>
      <w:r w:rsidRPr="001C6CDD">
        <w:rPr>
          <w:rFonts w:eastAsiaTheme="minorEastAsia"/>
          <w:b/>
          <w:bCs/>
          <w:lang w:val="en-US"/>
        </w:rPr>
        <w:t xml:space="preserve">- </w:t>
      </w:r>
      <w:r w:rsidR="6A11A0A5" w:rsidRPr="001C6CDD">
        <w:rPr>
          <w:rFonts w:eastAsiaTheme="minorEastAsia"/>
          <w:b/>
          <w:bCs/>
          <w:lang w:val="en-US"/>
        </w:rPr>
        <w:t>Mechanisms for communication and monitoring between the consultant and Handicap International</w:t>
      </w:r>
    </w:p>
    <w:p w14:paraId="43E0FC87" w14:textId="43E1BF64" w:rsidR="76D56069" w:rsidRPr="00F16B49" w:rsidRDefault="76D56069" w:rsidP="1D23FB18">
      <w:pPr>
        <w:jc w:val="both"/>
        <w:rPr>
          <w:rFonts w:eastAsiaTheme="minorEastAsia"/>
          <w:lang w:val="en-US"/>
        </w:rPr>
      </w:pPr>
      <w:r w:rsidRPr="00F16B49">
        <w:rPr>
          <w:rFonts w:eastAsiaTheme="minorEastAsia"/>
          <w:lang w:val="en-US"/>
        </w:rPr>
        <w:t>The main interlocutors for this study will be Valentina Evangelisti, DRR/C</w:t>
      </w:r>
      <w:r w:rsidR="003F37F1">
        <w:rPr>
          <w:rFonts w:eastAsiaTheme="minorEastAsia"/>
          <w:lang w:val="en-US"/>
        </w:rPr>
        <w:t>C</w:t>
      </w:r>
      <w:r w:rsidRPr="00F16B49">
        <w:rPr>
          <w:rFonts w:eastAsiaTheme="minorEastAsia"/>
          <w:lang w:val="en-US"/>
        </w:rPr>
        <w:t>A Global Technical Specialist</w:t>
      </w:r>
      <w:r w:rsidR="00401DBF">
        <w:rPr>
          <w:rFonts w:eastAsiaTheme="minorEastAsia"/>
          <w:lang w:val="en-US"/>
        </w:rPr>
        <w:t xml:space="preserve"> </w:t>
      </w:r>
      <w:r w:rsidR="57F38AFA" w:rsidRPr="00F16B49">
        <w:rPr>
          <w:rFonts w:eastAsiaTheme="minorEastAsia"/>
          <w:lang w:val="en-US"/>
        </w:rPr>
        <w:t>(HI HQ)</w:t>
      </w:r>
      <w:r w:rsidRPr="00F16B49">
        <w:rPr>
          <w:rFonts w:eastAsiaTheme="minorEastAsia"/>
          <w:lang w:val="en-US"/>
        </w:rPr>
        <w:t xml:space="preserve"> and Lise Archambaud, </w:t>
      </w:r>
      <w:r w:rsidR="006001F9" w:rsidRPr="00F16B49">
        <w:rPr>
          <w:rFonts w:eastAsiaTheme="minorEastAsia"/>
          <w:lang w:val="en-US"/>
        </w:rPr>
        <w:t>Outcomes,</w:t>
      </w:r>
      <w:r w:rsidRPr="00F16B49">
        <w:rPr>
          <w:rFonts w:eastAsiaTheme="minorEastAsia"/>
          <w:lang w:val="en-US"/>
        </w:rPr>
        <w:t xml:space="preserve"> and </w:t>
      </w:r>
      <w:r w:rsidR="5431FE6F" w:rsidRPr="00F16B49">
        <w:rPr>
          <w:rFonts w:eastAsiaTheme="minorEastAsia"/>
          <w:lang w:val="en-US"/>
        </w:rPr>
        <w:t>I</w:t>
      </w:r>
      <w:r w:rsidRPr="00F16B49">
        <w:rPr>
          <w:rFonts w:eastAsiaTheme="minorEastAsia"/>
          <w:lang w:val="en-US"/>
        </w:rPr>
        <w:t>mpa</w:t>
      </w:r>
      <w:r w:rsidR="53C22658" w:rsidRPr="00F16B49">
        <w:rPr>
          <w:rFonts w:eastAsiaTheme="minorEastAsia"/>
          <w:lang w:val="en-US"/>
        </w:rPr>
        <w:t xml:space="preserve">ct </w:t>
      </w:r>
      <w:r w:rsidR="270651C6" w:rsidRPr="00F16B49">
        <w:rPr>
          <w:rFonts w:eastAsiaTheme="minorEastAsia"/>
          <w:lang w:val="en-US"/>
        </w:rPr>
        <w:t>S</w:t>
      </w:r>
      <w:r w:rsidR="53C22658" w:rsidRPr="00F16B49">
        <w:rPr>
          <w:rFonts w:eastAsiaTheme="minorEastAsia"/>
          <w:lang w:val="en-US"/>
        </w:rPr>
        <w:t>pecialist (MEAL unit</w:t>
      </w:r>
      <w:r w:rsidR="72A3AE4D" w:rsidRPr="00F16B49">
        <w:rPr>
          <w:rFonts w:eastAsiaTheme="minorEastAsia"/>
          <w:lang w:val="en-US"/>
        </w:rPr>
        <w:t>, HI HQ</w:t>
      </w:r>
      <w:r w:rsidR="53C22658" w:rsidRPr="00F16B49">
        <w:rPr>
          <w:rFonts w:eastAsiaTheme="minorEastAsia"/>
          <w:lang w:val="en-US"/>
        </w:rPr>
        <w:t>)</w:t>
      </w:r>
      <w:r w:rsidR="446BDA21" w:rsidRPr="00F16B49">
        <w:rPr>
          <w:rFonts w:eastAsiaTheme="minorEastAsia"/>
          <w:lang w:val="en-US"/>
        </w:rPr>
        <w:t xml:space="preserve">. </w:t>
      </w:r>
      <w:r w:rsidR="4543F9F0" w:rsidRPr="00F16B49">
        <w:rPr>
          <w:rFonts w:eastAsiaTheme="minorEastAsia"/>
          <w:lang w:val="en-US"/>
        </w:rPr>
        <w:t>The schedule of meetings will be decided at the start of the study, according to the needs of the study and so that regular information can be passed on to Valentina and Lise. The contact person in the country of the study will depend on the area finally chosen</w:t>
      </w:r>
      <w:r w:rsidR="1C7AD46E" w:rsidRPr="00F16B49">
        <w:rPr>
          <w:rFonts w:eastAsiaTheme="minorEastAsia"/>
          <w:lang w:val="en-US"/>
        </w:rPr>
        <w:t xml:space="preserve">. </w:t>
      </w:r>
    </w:p>
    <w:p w14:paraId="7914E462" w14:textId="77777777" w:rsidR="00AF7ABA" w:rsidRPr="00F16B49" w:rsidRDefault="00AF7ABA" w:rsidP="035FDB2A">
      <w:pPr>
        <w:jc w:val="both"/>
        <w:rPr>
          <w:rFonts w:eastAsiaTheme="minorEastAsia"/>
          <w:lang w:val="en-US"/>
        </w:rPr>
      </w:pPr>
    </w:p>
    <w:p w14:paraId="7914E463" w14:textId="77777777" w:rsidR="004C498F" w:rsidRPr="00F16B49" w:rsidRDefault="004C498F" w:rsidP="035FDB2A">
      <w:pPr>
        <w:jc w:val="both"/>
        <w:rPr>
          <w:rFonts w:eastAsiaTheme="minorEastAsia"/>
          <w:lang w:val="en-US"/>
        </w:rPr>
      </w:pPr>
    </w:p>
    <w:p w14:paraId="7914E464" w14:textId="0DB820A5" w:rsidR="00A74602" w:rsidRPr="006001F9" w:rsidRDefault="5EBE4F5A" w:rsidP="035FDB2A">
      <w:pPr>
        <w:pStyle w:val="Paragraphedeliste"/>
        <w:numPr>
          <w:ilvl w:val="0"/>
          <w:numId w:val="13"/>
        </w:numPr>
        <w:shd w:val="clear" w:color="auto" w:fill="595959" w:themeFill="text1" w:themeFillTint="A6"/>
        <w:ind w:left="426" w:hanging="426"/>
        <w:jc w:val="both"/>
        <w:rPr>
          <w:rFonts w:eastAsiaTheme="minorEastAsia"/>
          <w:b/>
          <w:bCs/>
          <w:color w:val="FFFFFF" w:themeColor="background1"/>
          <w:lang w:val="en-US"/>
        </w:rPr>
      </w:pPr>
      <w:r w:rsidRPr="006001F9">
        <w:rPr>
          <w:rFonts w:eastAsiaTheme="minorEastAsia"/>
          <w:b/>
          <w:bCs/>
          <w:color w:val="FFFFFF" w:themeColor="background1"/>
          <w:lang w:val="en-US"/>
        </w:rPr>
        <w:t xml:space="preserve">Requested </w:t>
      </w:r>
      <w:r w:rsidR="006001F9" w:rsidRPr="006001F9">
        <w:rPr>
          <w:rFonts w:eastAsiaTheme="minorEastAsia"/>
          <w:b/>
          <w:bCs/>
          <w:color w:val="FFFFFF" w:themeColor="background1"/>
          <w:lang w:val="en-US"/>
        </w:rPr>
        <w:t>profile.</w:t>
      </w:r>
    </w:p>
    <w:p w14:paraId="7914E465" w14:textId="77777777" w:rsidR="00A74602" w:rsidRPr="00F16B49" w:rsidRDefault="00A74602" w:rsidP="035FDB2A">
      <w:pPr>
        <w:jc w:val="both"/>
        <w:rPr>
          <w:rFonts w:eastAsiaTheme="minorEastAsia"/>
          <w:lang w:val="en-US"/>
        </w:rPr>
      </w:pPr>
    </w:p>
    <w:p w14:paraId="7914E466" w14:textId="4FF384BB" w:rsidR="00DE1D1E" w:rsidRPr="00F16B49" w:rsidRDefault="140CCAEC" w:rsidP="006001F9">
      <w:pPr>
        <w:jc w:val="both"/>
        <w:rPr>
          <w:rFonts w:eastAsiaTheme="minorEastAsia"/>
          <w:b/>
          <w:bCs/>
          <w:lang w:val="en-US"/>
        </w:rPr>
      </w:pPr>
      <w:r w:rsidRPr="006001F9">
        <w:rPr>
          <w:rFonts w:eastAsiaTheme="minorEastAsia"/>
          <w:b/>
          <w:bCs/>
          <w:lang w:val="en-US"/>
        </w:rPr>
        <w:t xml:space="preserve"> </w:t>
      </w:r>
      <w:r w:rsidR="006001F9">
        <w:rPr>
          <w:rFonts w:eastAsiaTheme="minorEastAsia"/>
          <w:b/>
          <w:bCs/>
          <w:lang w:val="en-US"/>
        </w:rPr>
        <w:t xml:space="preserve">6.1 - </w:t>
      </w:r>
      <w:r w:rsidR="5EBE4F5A" w:rsidRPr="006001F9">
        <w:rPr>
          <w:rFonts w:eastAsiaTheme="minorEastAsia"/>
          <w:b/>
          <w:bCs/>
          <w:lang w:val="en-US"/>
        </w:rPr>
        <w:t xml:space="preserve">Requested </w:t>
      </w:r>
      <w:r w:rsidR="00162721" w:rsidRPr="006001F9">
        <w:rPr>
          <w:rFonts w:eastAsiaTheme="minorEastAsia"/>
          <w:b/>
          <w:bCs/>
          <w:lang w:val="en-US"/>
        </w:rPr>
        <w:t>profile.</w:t>
      </w:r>
    </w:p>
    <w:p w14:paraId="7914E467" w14:textId="6F9CFD61" w:rsidR="001E7B00" w:rsidRPr="006001F9" w:rsidRDefault="005D4A73" w:rsidP="1D23FB18">
      <w:pPr>
        <w:jc w:val="both"/>
        <w:rPr>
          <w:rFonts w:eastAsiaTheme="minorEastAsia"/>
          <w:lang w:val="en-US"/>
        </w:rPr>
      </w:pPr>
      <w:r w:rsidRPr="006001F9">
        <w:rPr>
          <w:rFonts w:eastAsiaTheme="minorEastAsia"/>
          <w:lang w:val="en-US"/>
        </w:rPr>
        <w:t>This</w:t>
      </w:r>
      <w:r w:rsidR="5EBE4F5A" w:rsidRPr="006001F9">
        <w:rPr>
          <w:rFonts w:eastAsiaTheme="minorEastAsia"/>
          <w:lang w:val="en-US"/>
        </w:rPr>
        <w:t xml:space="preserve"> call is addressed to individual</w:t>
      </w:r>
      <w:r w:rsidRPr="006001F9">
        <w:rPr>
          <w:rFonts w:eastAsiaTheme="minorEastAsia"/>
          <w:lang w:val="en-US"/>
        </w:rPr>
        <w:t>s</w:t>
      </w:r>
      <w:r w:rsidR="5EBE4F5A" w:rsidRPr="006001F9">
        <w:rPr>
          <w:rFonts w:eastAsiaTheme="minorEastAsia"/>
          <w:lang w:val="en-US"/>
        </w:rPr>
        <w:t xml:space="preserve"> or </w:t>
      </w:r>
      <w:r w:rsidRPr="006001F9">
        <w:rPr>
          <w:rFonts w:eastAsiaTheme="minorEastAsia"/>
          <w:lang w:val="en-US"/>
        </w:rPr>
        <w:t xml:space="preserve">small teams, with an expertise in </w:t>
      </w:r>
      <w:r w:rsidR="1C6A2663" w:rsidRPr="006001F9">
        <w:rPr>
          <w:rFonts w:eastAsiaTheme="minorEastAsia"/>
          <w:lang w:val="en-US"/>
        </w:rPr>
        <w:t xml:space="preserve">qualitative research and </w:t>
      </w:r>
      <w:r w:rsidRPr="006001F9">
        <w:rPr>
          <w:rFonts w:eastAsiaTheme="minorEastAsia"/>
          <w:lang w:val="en-US"/>
        </w:rPr>
        <w:t xml:space="preserve">DRR. </w:t>
      </w:r>
    </w:p>
    <w:p w14:paraId="2D5DEFF5" w14:textId="58F447BE" w:rsidR="00162721" w:rsidRPr="00F16B49" w:rsidRDefault="22D0BCC7" w:rsidP="1D23FB18">
      <w:pPr>
        <w:jc w:val="both"/>
        <w:rPr>
          <w:rFonts w:eastAsiaTheme="minorEastAsia"/>
          <w:lang w:val="en-US"/>
        </w:rPr>
      </w:pPr>
      <w:r w:rsidRPr="006001F9">
        <w:rPr>
          <w:rFonts w:eastAsiaTheme="minorEastAsia"/>
          <w:lang w:val="en-US"/>
        </w:rPr>
        <w:t>Please n</w:t>
      </w:r>
      <w:r w:rsidR="601C5889" w:rsidRPr="006001F9">
        <w:rPr>
          <w:rFonts w:eastAsiaTheme="minorEastAsia"/>
          <w:lang w:val="en-US"/>
        </w:rPr>
        <w:t>ote that</w:t>
      </w:r>
      <w:r w:rsidR="00001398" w:rsidRPr="006001F9">
        <w:rPr>
          <w:rFonts w:eastAsiaTheme="minorEastAsia"/>
          <w:lang w:val="en-US"/>
        </w:rPr>
        <w:t xml:space="preserve"> the a</w:t>
      </w:r>
      <w:r w:rsidR="00162721" w:rsidRPr="006001F9">
        <w:rPr>
          <w:rFonts w:eastAsiaTheme="minorEastAsia"/>
          <w:lang w:val="en-US"/>
        </w:rPr>
        <w:t xml:space="preserve">bility to travel </w:t>
      </w:r>
      <w:r w:rsidR="00001398" w:rsidRPr="006001F9">
        <w:rPr>
          <w:rFonts w:eastAsiaTheme="minorEastAsia"/>
          <w:lang w:val="en-US"/>
        </w:rPr>
        <w:t xml:space="preserve">under short notice </w:t>
      </w:r>
      <w:r w:rsidR="00162721" w:rsidRPr="006001F9">
        <w:rPr>
          <w:rFonts w:eastAsiaTheme="minorEastAsia"/>
          <w:lang w:val="en-US"/>
        </w:rPr>
        <w:t>is</w:t>
      </w:r>
      <w:r w:rsidR="00001398" w:rsidRPr="006001F9">
        <w:rPr>
          <w:rFonts w:eastAsiaTheme="minorEastAsia"/>
          <w:lang w:val="en-US"/>
        </w:rPr>
        <w:t xml:space="preserve"> key to deliver the study</w:t>
      </w:r>
      <w:r w:rsidR="0B183586" w:rsidRPr="006001F9">
        <w:rPr>
          <w:rFonts w:eastAsiaTheme="minorEastAsia"/>
          <w:lang w:val="en-US"/>
        </w:rPr>
        <w:t xml:space="preserve">. </w:t>
      </w:r>
    </w:p>
    <w:p w14:paraId="7914E469" w14:textId="77777777" w:rsidR="000923C3" w:rsidRPr="00F16B49" w:rsidRDefault="000923C3" w:rsidP="035FDB2A">
      <w:pPr>
        <w:jc w:val="both"/>
        <w:rPr>
          <w:rFonts w:eastAsiaTheme="minorEastAsia"/>
          <w:lang w:val="en-US"/>
        </w:rPr>
      </w:pPr>
    </w:p>
    <w:p w14:paraId="7914E46A" w14:textId="5DFFE9E9" w:rsidR="00DE1D1E" w:rsidRPr="006001F9" w:rsidRDefault="006001F9" w:rsidP="006001F9">
      <w:pPr>
        <w:jc w:val="both"/>
        <w:rPr>
          <w:rFonts w:eastAsiaTheme="minorEastAsia"/>
          <w:b/>
          <w:bCs/>
          <w:lang w:val="en-US"/>
        </w:rPr>
      </w:pPr>
      <w:r>
        <w:rPr>
          <w:rFonts w:eastAsiaTheme="minorEastAsia"/>
          <w:b/>
          <w:bCs/>
          <w:lang w:val="en-US"/>
        </w:rPr>
        <w:t>6.2 –</w:t>
      </w:r>
      <w:r w:rsidRPr="006001F9">
        <w:rPr>
          <w:rFonts w:eastAsiaTheme="minorEastAsia"/>
          <w:b/>
          <w:bCs/>
          <w:lang w:val="en-US"/>
        </w:rPr>
        <w:t xml:space="preserve"> </w:t>
      </w:r>
      <w:r w:rsidR="5EBE4F5A" w:rsidRPr="006001F9">
        <w:rPr>
          <w:rFonts w:eastAsiaTheme="minorEastAsia"/>
          <w:b/>
          <w:bCs/>
          <w:lang w:val="en-US"/>
        </w:rPr>
        <w:t>Expertise</w:t>
      </w:r>
      <w:r>
        <w:rPr>
          <w:rFonts w:eastAsiaTheme="minorEastAsia"/>
          <w:b/>
          <w:bCs/>
          <w:lang w:val="en-US"/>
        </w:rPr>
        <w:t>.</w:t>
      </w:r>
    </w:p>
    <w:p w14:paraId="7914E46B" w14:textId="77777777" w:rsidR="0043637F" w:rsidRPr="00F16B49" w:rsidRDefault="0043637F" w:rsidP="035FDB2A">
      <w:pPr>
        <w:jc w:val="both"/>
        <w:rPr>
          <w:rFonts w:eastAsiaTheme="minorEastAsia"/>
          <w:lang w:val="en-US"/>
        </w:rPr>
      </w:pPr>
    </w:p>
    <w:p w14:paraId="7914E46C" w14:textId="7DF06D56" w:rsidR="001E7B00" w:rsidRPr="00F16B49" w:rsidRDefault="5EBE4F5A" w:rsidP="006001F9">
      <w:pPr>
        <w:jc w:val="both"/>
        <w:rPr>
          <w:rFonts w:eastAsiaTheme="minorEastAsia"/>
          <w:lang w:val="en-US"/>
        </w:rPr>
      </w:pPr>
      <w:proofErr w:type="gramStart"/>
      <w:r w:rsidRPr="006001F9">
        <w:rPr>
          <w:rFonts w:eastAsiaTheme="minorEastAsia"/>
          <w:lang w:val="en-US"/>
        </w:rPr>
        <w:t>Mandatory :</w:t>
      </w:r>
      <w:proofErr w:type="gramEnd"/>
    </w:p>
    <w:p w14:paraId="7658AD8C" w14:textId="2C7C2482" w:rsidR="001E7B00" w:rsidRPr="006001F9" w:rsidRDefault="5379B49C" w:rsidP="006001F9">
      <w:pPr>
        <w:pStyle w:val="Paragraphedeliste"/>
        <w:numPr>
          <w:ilvl w:val="0"/>
          <w:numId w:val="46"/>
        </w:numPr>
        <w:jc w:val="both"/>
        <w:rPr>
          <w:rFonts w:eastAsiaTheme="minorEastAsia"/>
          <w:lang w:val="en-US"/>
        </w:rPr>
      </w:pPr>
      <w:r w:rsidRPr="006001F9">
        <w:rPr>
          <w:rFonts w:eastAsiaTheme="minorEastAsia"/>
          <w:lang w:val="en-US"/>
        </w:rPr>
        <w:t>Demonstrated experience of conducting systematic review of literature</w:t>
      </w:r>
    </w:p>
    <w:p w14:paraId="28C92714" w14:textId="0289E03D" w:rsidR="001E7B00" w:rsidRPr="006001F9" w:rsidRDefault="75DA34B9" w:rsidP="006001F9">
      <w:pPr>
        <w:pStyle w:val="Paragraphedeliste"/>
        <w:numPr>
          <w:ilvl w:val="0"/>
          <w:numId w:val="46"/>
        </w:numPr>
        <w:jc w:val="both"/>
        <w:rPr>
          <w:rFonts w:eastAsiaTheme="minorEastAsia"/>
          <w:lang w:val="en-US"/>
        </w:rPr>
      </w:pPr>
      <w:r w:rsidRPr="006001F9">
        <w:rPr>
          <w:rFonts w:eastAsiaTheme="minorEastAsia"/>
          <w:lang w:val="en-US"/>
        </w:rPr>
        <w:t>Demonstrated experience in</w:t>
      </w:r>
      <w:r w:rsidR="61F968F8" w:rsidRPr="006001F9">
        <w:rPr>
          <w:rFonts w:eastAsiaTheme="minorEastAsia"/>
          <w:lang w:val="en-US"/>
        </w:rPr>
        <w:t xml:space="preserve"> </w:t>
      </w:r>
      <w:r w:rsidR="5379B49C" w:rsidRPr="006001F9">
        <w:rPr>
          <w:rFonts w:eastAsiaTheme="minorEastAsia"/>
          <w:lang w:val="en-US"/>
        </w:rPr>
        <w:t>humanitarian sector, context and programming</w:t>
      </w:r>
      <w:r w:rsidR="7C40CB1D" w:rsidRPr="006001F9">
        <w:rPr>
          <w:rFonts w:eastAsiaTheme="minorEastAsia"/>
          <w:lang w:val="en-US"/>
        </w:rPr>
        <w:t xml:space="preserve">, especially working experience in post-disaster </w:t>
      </w:r>
      <w:proofErr w:type="gramStart"/>
      <w:r w:rsidR="7C40CB1D" w:rsidRPr="006001F9">
        <w:rPr>
          <w:rFonts w:eastAsiaTheme="minorEastAsia"/>
          <w:lang w:val="en-US"/>
        </w:rPr>
        <w:t>context</w:t>
      </w:r>
      <w:proofErr w:type="gramEnd"/>
    </w:p>
    <w:p w14:paraId="76438ECF" w14:textId="0E79BF2A" w:rsidR="001E7B00" w:rsidRPr="006001F9" w:rsidRDefault="5379B49C" w:rsidP="006001F9">
      <w:pPr>
        <w:pStyle w:val="Paragraphedeliste"/>
        <w:numPr>
          <w:ilvl w:val="0"/>
          <w:numId w:val="46"/>
        </w:numPr>
        <w:jc w:val="both"/>
        <w:rPr>
          <w:rFonts w:eastAsiaTheme="minorEastAsia"/>
          <w:lang w:val="en-US"/>
        </w:rPr>
      </w:pPr>
      <w:r w:rsidRPr="006001F9">
        <w:rPr>
          <w:rFonts w:eastAsiaTheme="minorEastAsia"/>
          <w:lang w:val="en-US"/>
        </w:rPr>
        <w:t xml:space="preserve">Demonstrated experience of conducting field research </w:t>
      </w:r>
      <w:r w:rsidR="62678D57" w:rsidRPr="006001F9">
        <w:rPr>
          <w:rFonts w:eastAsiaTheme="minorEastAsia"/>
          <w:lang w:val="en-US"/>
        </w:rPr>
        <w:t xml:space="preserve">and/or evaluations </w:t>
      </w:r>
      <w:r w:rsidRPr="006001F9">
        <w:rPr>
          <w:rFonts w:eastAsiaTheme="minorEastAsia"/>
          <w:lang w:val="en-US"/>
        </w:rPr>
        <w:t>in Disaster Risk Reduction and/or Resilience interventions, local humanitarian leadership and community-level disaster</w:t>
      </w:r>
    </w:p>
    <w:p w14:paraId="2CA2105A" w14:textId="6A3DFC2B" w:rsidR="001E7B00" w:rsidRPr="006001F9" w:rsidRDefault="5379B49C" w:rsidP="006001F9">
      <w:pPr>
        <w:pStyle w:val="Paragraphedeliste"/>
        <w:numPr>
          <w:ilvl w:val="0"/>
          <w:numId w:val="46"/>
        </w:numPr>
        <w:jc w:val="both"/>
        <w:rPr>
          <w:rFonts w:eastAsiaTheme="minorEastAsia"/>
          <w:lang w:val="en-US"/>
        </w:rPr>
      </w:pPr>
      <w:r w:rsidRPr="006001F9">
        <w:rPr>
          <w:rFonts w:eastAsiaTheme="minorEastAsia"/>
          <w:lang w:val="en-US"/>
        </w:rPr>
        <w:t xml:space="preserve">Knowledge and experience in implementing </w:t>
      </w:r>
      <w:r w:rsidR="07978BFE" w:rsidRPr="006001F9">
        <w:rPr>
          <w:rFonts w:eastAsiaTheme="minorEastAsia"/>
          <w:lang w:val="en-US"/>
        </w:rPr>
        <w:t xml:space="preserve">inclusive disability-gender-age </w:t>
      </w:r>
      <w:r w:rsidRPr="006001F9">
        <w:rPr>
          <w:rFonts w:eastAsiaTheme="minorEastAsia"/>
          <w:lang w:val="en-US"/>
        </w:rPr>
        <w:t xml:space="preserve">approaches to evaluations and/or </w:t>
      </w:r>
      <w:proofErr w:type="gramStart"/>
      <w:r w:rsidRPr="006001F9">
        <w:rPr>
          <w:rFonts w:eastAsiaTheme="minorEastAsia"/>
          <w:lang w:val="en-US"/>
        </w:rPr>
        <w:t>research</w:t>
      </w:r>
      <w:proofErr w:type="gramEnd"/>
    </w:p>
    <w:p w14:paraId="4ADD9350" w14:textId="5E4C1036" w:rsidR="001E7B00" w:rsidRPr="006001F9" w:rsidRDefault="5379B49C" w:rsidP="006001F9">
      <w:pPr>
        <w:pStyle w:val="Paragraphedeliste"/>
        <w:numPr>
          <w:ilvl w:val="0"/>
          <w:numId w:val="46"/>
        </w:numPr>
        <w:jc w:val="both"/>
        <w:rPr>
          <w:rFonts w:eastAsiaTheme="minorEastAsia"/>
          <w:lang w:val="en-US"/>
        </w:rPr>
      </w:pPr>
      <w:r w:rsidRPr="006001F9">
        <w:rPr>
          <w:rFonts w:eastAsiaTheme="minorEastAsia"/>
          <w:lang w:val="en-US"/>
        </w:rPr>
        <w:t xml:space="preserve">Strong expertise in implementing qualitative </w:t>
      </w:r>
      <w:proofErr w:type="gramStart"/>
      <w:r w:rsidRPr="006001F9">
        <w:rPr>
          <w:rFonts w:eastAsiaTheme="minorEastAsia"/>
          <w:lang w:val="en-US"/>
        </w:rPr>
        <w:t>research</w:t>
      </w:r>
      <w:proofErr w:type="gramEnd"/>
    </w:p>
    <w:p w14:paraId="40E7DC85" w14:textId="22669F53" w:rsidR="001E7B00" w:rsidRPr="006001F9" w:rsidRDefault="5379B49C" w:rsidP="006001F9">
      <w:pPr>
        <w:pStyle w:val="Paragraphedeliste"/>
        <w:numPr>
          <w:ilvl w:val="0"/>
          <w:numId w:val="46"/>
        </w:numPr>
        <w:jc w:val="both"/>
        <w:rPr>
          <w:rFonts w:eastAsiaTheme="minorEastAsia"/>
          <w:lang w:val="en-US"/>
        </w:rPr>
      </w:pPr>
      <w:r w:rsidRPr="006001F9">
        <w:rPr>
          <w:rFonts w:eastAsiaTheme="minorEastAsia"/>
          <w:lang w:val="en-US"/>
        </w:rPr>
        <w:t>Strong skills in analyzing large amounts of qualitative data/information and drawing conclusions based on clearly analyzed information and present it in a concise and clear manner.</w:t>
      </w:r>
    </w:p>
    <w:p w14:paraId="03946454" w14:textId="77551F2B" w:rsidR="001E7B00" w:rsidRPr="006001F9" w:rsidRDefault="5379B49C" w:rsidP="006001F9">
      <w:pPr>
        <w:pStyle w:val="Paragraphedeliste"/>
        <w:numPr>
          <w:ilvl w:val="0"/>
          <w:numId w:val="46"/>
        </w:numPr>
        <w:jc w:val="both"/>
        <w:rPr>
          <w:rFonts w:eastAsiaTheme="minorEastAsia"/>
          <w:lang w:val="en-US"/>
        </w:rPr>
      </w:pPr>
      <w:r w:rsidRPr="006001F9">
        <w:rPr>
          <w:rFonts w:eastAsiaTheme="minorEastAsia"/>
          <w:lang w:val="en-US"/>
        </w:rPr>
        <w:t>Ability to engage with a wide range of actors including multilateral, bilateral and NGO practitioners, academia and research bodies that generate knowledge in the field of humanitarian response, DRR/</w:t>
      </w:r>
      <w:proofErr w:type="gramStart"/>
      <w:r w:rsidRPr="006001F9">
        <w:rPr>
          <w:rFonts w:eastAsiaTheme="minorEastAsia"/>
          <w:lang w:val="en-US"/>
        </w:rPr>
        <w:t>R</w:t>
      </w:r>
      <w:proofErr w:type="gramEnd"/>
      <w:r w:rsidRPr="006001F9">
        <w:rPr>
          <w:rFonts w:eastAsiaTheme="minorEastAsia"/>
          <w:lang w:val="en-US"/>
        </w:rPr>
        <w:t xml:space="preserve"> and local humanitarian leadership.</w:t>
      </w:r>
    </w:p>
    <w:p w14:paraId="6B3CB20E" w14:textId="60738F97" w:rsidR="001E7B00" w:rsidRPr="006001F9" w:rsidRDefault="5379B49C" w:rsidP="006001F9">
      <w:pPr>
        <w:pStyle w:val="Paragraphedeliste"/>
        <w:numPr>
          <w:ilvl w:val="0"/>
          <w:numId w:val="46"/>
        </w:numPr>
        <w:jc w:val="both"/>
        <w:rPr>
          <w:rFonts w:eastAsiaTheme="minorEastAsia"/>
          <w:lang w:val="en-US"/>
        </w:rPr>
      </w:pPr>
      <w:r w:rsidRPr="006001F9">
        <w:rPr>
          <w:rFonts w:eastAsiaTheme="minorEastAsia"/>
          <w:lang w:val="en-US"/>
        </w:rPr>
        <w:t xml:space="preserve">French and </w:t>
      </w:r>
      <w:r w:rsidR="300D205C" w:rsidRPr="006001F9">
        <w:rPr>
          <w:rFonts w:eastAsiaTheme="minorEastAsia"/>
          <w:lang w:val="en-US"/>
        </w:rPr>
        <w:t xml:space="preserve">English are </w:t>
      </w:r>
      <w:proofErr w:type="gramStart"/>
      <w:r w:rsidR="1F1BD7A9" w:rsidRPr="006001F9">
        <w:rPr>
          <w:rFonts w:eastAsiaTheme="minorEastAsia"/>
          <w:lang w:val="en-US"/>
        </w:rPr>
        <w:t>required</w:t>
      </w:r>
      <w:proofErr w:type="gramEnd"/>
    </w:p>
    <w:p w14:paraId="7914E47D" w14:textId="2702E05B" w:rsidR="001E7B00" w:rsidRPr="00F16B49" w:rsidRDefault="001E7B00" w:rsidP="1D23FB18">
      <w:pPr>
        <w:jc w:val="both"/>
        <w:rPr>
          <w:rFonts w:eastAsiaTheme="minorEastAsia"/>
          <w:lang w:val="en-US"/>
        </w:rPr>
      </w:pPr>
    </w:p>
    <w:p w14:paraId="7914E47E" w14:textId="77777777" w:rsidR="005B0952" w:rsidRPr="00F16B49" w:rsidRDefault="005B0952" w:rsidP="035FDB2A">
      <w:pPr>
        <w:jc w:val="both"/>
        <w:rPr>
          <w:rFonts w:eastAsiaTheme="minorEastAsia"/>
          <w:lang w:val="en-US"/>
        </w:rPr>
      </w:pPr>
    </w:p>
    <w:p w14:paraId="7914E47F" w14:textId="77777777" w:rsidR="001D5DD0" w:rsidRPr="00D57EF3" w:rsidRDefault="1963343B" w:rsidP="035FDB2A">
      <w:pPr>
        <w:pStyle w:val="Paragraphedeliste"/>
        <w:numPr>
          <w:ilvl w:val="0"/>
          <w:numId w:val="13"/>
        </w:numPr>
        <w:shd w:val="clear" w:color="auto" w:fill="595959" w:themeFill="text1" w:themeFillTint="A6"/>
        <w:ind w:left="426" w:hanging="426"/>
        <w:jc w:val="both"/>
        <w:rPr>
          <w:rFonts w:eastAsiaTheme="minorEastAsia"/>
          <w:b/>
          <w:bCs/>
          <w:color w:val="FFFFFF" w:themeColor="background1"/>
          <w:lang w:val="en-US"/>
        </w:rPr>
      </w:pPr>
      <w:r w:rsidRPr="00D57EF3">
        <w:rPr>
          <w:rFonts w:eastAsiaTheme="minorEastAsia"/>
          <w:b/>
          <w:bCs/>
          <w:color w:val="FFFFFF" w:themeColor="background1"/>
          <w:lang w:val="en-US"/>
        </w:rPr>
        <w:t>Application process</w:t>
      </w:r>
    </w:p>
    <w:p w14:paraId="7914E480" w14:textId="77777777" w:rsidR="001D5DD0" w:rsidRPr="00F16B49" w:rsidRDefault="001D5DD0" w:rsidP="035FDB2A">
      <w:pPr>
        <w:jc w:val="both"/>
        <w:rPr>
          <w:rFonts w:eastAsiaTheme="minorEastAsia"/>
          <w:lang w:val="en-US"/>
        </w:rPr>
      </w:pPr>
    </w:p>
    <w:p w14:paraId="7914E481" w14:textId="6B1D8C1C" w:rsidR="006907AB" w:rsidRPr="00D57EF3" w:rsidRDefault="25F9369C" w:rsidP="00D57EF3">
      <w:pPr>
        <w:jc w:val="both"/>
        <w:rPr>
          <w:rFonts w:eastAsiaTheme="minorEastAsia"/>
          <w:lang w:val="en-US"/>
        </w:rPr>
      </w:pPr>
      <w:r w:rsidRPr="00D57EF3">
        <w:rPr>
          <w:rFonts w:eastAsiaTheme="minorEastAsia"/>
          <w:lang w:val="en-US"/>
        </w:rPr>
        <w:t xml:space="preserve">Applications must </w:t>
      </w:r>
      <w:r w:rsidR="00D57EF3" w:rsidRPr="00D57EF3">
        <w:rPr>
          <w:rFonts w:eastAsiaTheme="minorEastAsia"/>
          <w:lang w:val="en-US"/>
        </w:rPr>
        <w:t>include:</w:t>
      </w:r>
    </w:p>
    <w:p w14:paraId="7914E482" w14:textId="003D8923" w:rsidR="006907AB" w:rsidRPr="00D57EF3" w:rsidRDefault="00D57EF3" w:rsidP="00D57EF3">
      <w:pPr>
        <w:jc w:val="both"/>
        <w:rPr>
          <w:rFonts w:eastAsiaTheme="minorEastAsia"/>
          <w:b/>
          <w:bCs/>
          <w:lang w:val="en-US"/>
        </w:rPr>
      </w:pPr>
      <w:r>
        <w:rPr>
          <w:rFonts w:eastAsiaTheme="minorEastAsia"/>
          <w:b/>
          <w:bCs/>
          <w:lang w:val="en-US"/>
        </w:rPr>
        <w:t>For</w:t>
      </w:r>
      <w:r w:rsidR="0AF98D94" w:rsidRPr="00D57EF3">
        <w:rPr>
          <w:rFonts w:eastAsiaTheme="minorEastAsia"/>
          <w:b/>
          <w:bCs/>
          <w:lang w:val="en-US"/>
        </w:rPr>
        <w:t xml:space="preserve"> to </w:t>
      </w:r>
      <w:r w:rsidR="25F9369C" w:rsidRPr="00D57EF3">
        <w:rPr>
          <w:rFonts w:eastAsiaTheme="minorEastAsia"/>
          <w:b/>
          <w:bCs/>
          <w:lang w:val="en-US"/>
        </w:rPr>
        <w:t xml:space="preserve">the consultant: </w:t>
      </w:r>
    </w:p>
    <w:p w14:paraId="7914E483" w14:textId="77777777" w:rsidR="006907AB" w:rsidRPr="00F16B49" w:rsidRDefault="25F9369C" w:rsidP="00D57EF3">
      <w:pPr>
        <w:pStyle w:val="Paragraphedeliste"/>
        <w:numPr>
          <w:ilvl w:val="0"/>
          <w:numId w:val="46"/>
        </w:numPr>
        <w:jc w:val="both"/>
        <w:rPr>
          <w:rFonts w:eastAsiaTheme="minorEastAsia"/>
          <w:lang w:val="en-US"/>
        </w:rPr>
      </w:pPr>
      <w:r w:rsidRPr="00D57EF3">
        <w:rPr>
          <w:rFonts w:eastAsiaTheme="minorEastAsia"/>
          <w:lang w:val="en-US"/>
        </w:rPr>
        <w:t xml:space="preserve">A curriculum vitae (experience in the areas mentioned above, list of key publications) </w:t>
      </w:r>
    </w:p>
    <w:p w14:paraId="7914E484" w14:textId="77777777" w:rsidR="006907AB" w:rsidRPr="00F16B49" w:rsidRDefault="25F9369C" w:rsidP="00D57EF3">
      <w:pPr>
        <w:pStyle w:val="Paragraphedeliste"/>
        <w:numPr>
          <w:ilvl w:val="0"/>
          <w:numId w:val="46"/>
        </w:numPr>
        <w:jc w:val="both"/>
        <w:rPr>
          <w:rFonts w:eastAsiaTheme="minorEastAsia"/>
          <w:lang w:val="en-US"/>
        </w:rPr>
      </w:pPr>
      <w:r w:rsidRPr="00D57EF3">
        <w:rPr>
          <w:rFonts w:eastAsiaTheme="minorEastAsia"/>
          <w:lang w:val="en-US"/>
        </w:rPr>
        <w:t xml:space="preserve">References </w:t>
      </w:r>
    </w:p>
    <w:p w14:paraId="7914E486" w14:textId="2E707BE5" w:rsidR="006907AB" w:rsidRPr="00D57EF3" w:rsidRDefault="00D57EF3" w:rsidP="00D57EF3">
      <w:pPr>
        <w:jc w:val="both"/>
        <w:rPr>
          <w:rFonts w:eastAsiaTheme="minorEastAsia"/>
          <w:b/>
          <w:bCs/>
          <w:lang w:val="en-US"/>
        </w:rPr>
      </w:pPr>
      <w:r>
        <w:rPr>
          <w:rFonts w:eastAsiaTheme="minorEastAsia"/>
          <w:b/>
          <w:bCs/>
          <w:lang w:val="en-US"/>
        </w:rPr>
        <w:t>For</w:t>
      </w:r>
      <w:r w:rsidR="25F9369C" w:rsidRPr="00D57EF3">
        <w:rPr>
          <w:rFonts w:eastAsiaTheme="minorEastAsia"/>
          <w:b/>
          <w:bCs/>
          <w:lang w:val="en-US"/>
        </w:rPr>
        <w:t xml:space="preserve"> the technical proposal: </w:t>
      </w:r>
    </w:p>
    <w:p w14:paraId="7914E487" w14:textId="7DA19085" w:rsidR="006907AB" w:rsidRPr="00F16B49" w:rsidRDefault="25F9369C" w:rsidP="00D57EF3">
      <w:pPr>
        <w:pStyle w:val="Paragraphedeliste"/>
        <w:numPr>
          <w:ilvl w:val="0"/>
          <w:numId w:val="46"/>
        </w:numPr>
        <w:jc w:val="both"/>
        <w:rPr>
          <w:rFonts w:eastAsiaTheme="minorEastAsia"/>
          <w:lang w:val="en-US"/>
        </w:rPr>
      </w:pPr>
      <w:r w:rsidRPr="00D57EF3">
        <w:rPr>
          <w:rFonts w:eastAsiaTheme="minorEastAsia"/>
          <w:lang w:val="en-US"/>
        </w:rPr>
        <w:t xml:space="preserve">A methodological proposal to conduct this </w:t>
      </w:r>
      <w:r w:rsidR="24E791DD" w:rsidRPr="00D57EF3">
        <w:rPr>
          <w:rFonts w:eastAsiaTheme="minorEastAsia"/>
          <w:lang w:val="en-US"/>
        </w:rPr>
        <w:t>study</w:t>
      </w:r>
      <w:r w:rsidR="03146998" w:rsidRPr="00D57EF3">
        <w:rPr>
          <w:rFonts w:eastAsiaTheme="minorEastAsia"/>
          <w:lang w:val="en-US"/>
        </w:rPr>
        <w:t xml:space="preserve">/research, including, </w:t>
      </w:r>
      <w:r w:rsidR="7D124B3D" w:rsidRPr="00D57EF3">
        <w:rPr>
          <w:rFonts w:eastAsiaTheme="minorEastAsia"/>
          <w:lang w:val="en-US"/>
        </w:rPr>
        <w:t>a</w:t>
      </w:r>
      <w:r w:rsidR="00D57EF3">
        <w:rPr>
          <w:rFonts w:eastAsiaTheme="minorEastAsia"/>
          <w:lang w:val="en-US"/>
        </w:rPr>
        <w:t>s</w:t>
      </w:r>
      <w:r w:rsidR="7D124B3D" w:rsidRPr="00D57EF3">
        <w:rPr>
          <w:rFonts w:eastAsiaTheme="minorEastAsia"/>
          <w:lang w:val="en-US"/>
        </w:rPr>
        <w:t xml:space="preserve"> </w:t>
      </w:r>
      <w:r w:rsidR="00D57EF3" w:rsidRPr="00D57EF3">
        <w:rPr>
          <w:rFonts w:eastAsiaTheme="minorEastAsia"/>
          <w:lang w:val="en-US"/>
        </w:rPr>
        <w:t>minimum</w:t>
      </w:r>
      <w:r w:rsidR="03146998" w:rsidRPr="00D57EF3">
        <w:rPr>
          <w:rFonts w:eastAsiaTheme="minorEastAsia"/>
          <w:lang w:val="en-US"/>
        </w:rPr>
        <w:t xml:space="preserve">: </w:t>
      </w:r>
    </w:p>
    <w:p w14:paraId="7914E488" w14:textId="5677F56D" w:rsidR="006907AB" w:rsidRPr="00F16B49" w:rsidRDefault="25F9369C" w:rsidP="00D57EF3">
      <w:pPr>
        <w:pStyle w:val="Paragraphedeliste"/>
        <w:numPr>
          <w:ilvl w:val="0"/>
          <w:numId w:val="46"/>
        </w:numPr>
        <w:jc w:val="both"/>
        <w:rPr>
          <w:rFonts w:eastAsiaTheme="minorEastAsia"/>
          <w:lang w:val="en-US"/>
        </w:rPr>
      </w:pPr>
      <w:r w:rsidRPr="00D57EF3">
        <w:rPr>
          <w:rFonts w:eastAsiaTheme="minorEastAsia"/>
          <w:lang w:val="en-US"/>
        </w:rPr>
        <w:t>Understanding of the</w:t>
      </w:r>
      <w:r w:rsidR="0AF98D94" w:rsidRPr="00D57EF3">
        <w:rPr>
          <w:rFonts w:eastAsiaTheme="minorEastAsia"/>
          <w:lang w:val="en-US"/>
        </w:rPr>
        <w:t xml:space="preserve"> study’s</w:t>
      </w:r>
      <w:r w:rsidRPr="00D57EF3">
        <w:rPr>
          <w:rFonts w:eastAsiaTheme="minorEastAsia"/>
          <w:lang w:val="en-US"/>
        </w:rPr>
        <w:t xml:space="preserve"> issues and </w:t>
      </w:r>
      <w:r w:rsidR="03146998" w:rsidRPr="00D57EF3">
        <w:rPr>
          <w:rFonts w:eastAsiaTheme="minorEastAsia"/>
          <w:lang w:val="en-US"/>
        </w:rPr>
        <w:t xml:space="preserve">of the </w:t>
      </w:r>
      <w:r w:rsidRPr="00D57EF3">
        <w:rPr>
          <w:rFonts w:eastAsiaTheme="minorEastAsia"/>
          <w:lang w:val="en-US"/>
        </w:rPr>
        <w:t>terms of reference</w:t>
      </w:r>
      <w:r w:rsidR="0B5524E7" w:rsidRPr="00D57EF3">
        <w:rPr>
          <w:rFonts w:eastAsiaTheme="minorEastAsia"/>
          <w:lang w:val="en-US"/>
        </w:rPr>
        <w:t xml:space="preserve">; presentation </w:t>
      </w:r>
      <w:r w:rsidR="03146998" w:rsidRPr="00D57EF3">
        <w:rPr>
          <w:rFonts w:eastAsiaTheme="minorEastAsia"/>
          <w:lang w:val="en-US"/>
        </w:rPr>
        <w:t>of the methodological framework</w:t>
      </w:r>
      <w:r w:rsidR="62CAF517" w:rsidRPr="00D57EF3">
        <w:rPr>
          <w:rFonts w:eastAsiaTheme="minorEastAsia"/>
          <w:lang w:val="en-US"/>
        </w:rPr>
        <w:t xml:space="preserve"> (</w:t>
      </w:r>
      <w:r w:rsidR="03146998" w:rsidRPr="00D57EF3">
        <w:rPr>
          <w:rFonts w:eastAsiaTheme="minorEastAsia"/>
          <w:lang w:val="en-US"/>
        </w:rPr>
        <w:t xml:space="preserve">study design, selection of participants, data collection, data </w:t>
      </w:r>
      <w:r w:rsidR="0AF98D94" w:rsidRPr="00D57EF3">
        <w:rPr>
          <w:rFonts w:eastAsiaTheme="minorEastAsia"/>
          <w:lang w:val="en-US"/>
        </w:rPr>
        <w:t>processing</w:t>
      </w:r>
      <w:r w:rsidR="03146998" w:rsidRPr="00D57EF3">
        <w:rPr>
          <w:rFonts w:eastAsiaTheme="minorEastAsia"/>
          <w:lang w:val="en-US"/>
        </w:rPr>
        <w:t>, data analysis, quality monitoring mechanisms</w:t>
      </w:r>
      <w:r w:rsidR="73F52019" w:rsidRPr="00D57EF3">
        <w:rPr>
          <w:rFonts w:eastAsiaTheme="minorEastAsia"/>
          <w:lang w:val="en-US"/>
        </w:rPr>
        <w:t>)</w:t>
      </w:r>
      <w:r w:rsidR="03146998" w:rsidRPr="00D57EF3">
        <w:rPr>
          <w:rFonts w:eastAsiaTheme="minorEastAsia"/>
          <w:lang w:val="en-US"/>
        </w:rPr>
        <w:t>;</w:t>
      </w:r>
      <w:r w:rsidRPr="00D57EF3">
        <w:rPr>
          <w:rFonts w:eastAsiaTheme="minorEastAsia"/>
          <w:lang w:val="en-US"/>
        </w:rPr>
        <w:t xml:space="preserve"> ethical considerations </w:t>
      </w:r>
    </w:p>
    <w:p w14:paraId="7914E489" w14:textId="5FC6AF28" w:rsidR="006907AB" w:rsidRPr="00F16B49" w:rsidRDefault="25F9369C" w:rsidP="00D57EF3">
      <w:pPr>
        <w:pStyle w:val="Paragraphedeliste"/>
        <w:numPr>
          <w:ilvl w:val="0"/>
          <w:numId w:val="46"/>
        </w:numPr>
        <w:jc w:val="both"/>
        <w:rPr>
          <w:rFonts w:eastAsiaTheme="minorEastAsia"/>
          <w:lang w:val="en-US"/>
        </w:rPr>
      </w:pPr>
      <w:r w:rsidRPr="00D57EF3">
        <w:rPr>
          <w:rFonts w:eastAsiaTheme="minorEastAsia"/>
          <w:lang w:val="en-US"/>
        </w:rPr>
        <w:t>A tim</w:t>
      </w:r>
      <w:r w:rsidR="03146998" w:rsidRPr="00D57EF3">
        <w:rPr>
          <w:rFonts w:eastAsiaTheme="minorEastAsia"/>
          <w:lang w:val="en-US"/>
        </w:rPr>
        <w:t>e</w:t>
      </w:r>
      <w:r w:rsidR="0AF98D94" w:rsidRPr="00D57EF3">
        <w:rPr>
          <w:rFonts w:eastAsiaTheme="minorEastAsia"/>
          <w:lang w:val="en-US"/>
        </w:rPr>
        <w:t>line</w:t>
      </w:r>
      <w:r w:rsidR="03146998" w:rsidRPr="00D57EF3">
        <w:rPr>
          <w:rFonts w:eastAsiaTheme="minorEastAsia"/>
          <w:lang w:val="en-US"/>
        </w:rPr>
        <w:t xml:space="preserve">, </w:t>
      </w:r>
      <w:r w:rsidR="0AF98D94" w:rsidRPr="00D57EF3">
        <w:rPr>
          <w:rFonts w:eastAsiaTheme="minorEastAsia"/>
          <w:lang w:val="en-US"/>
        </w:rPr>
        <w:t xml:space="preserve">clearly </w:t>
      </w:r>
      <w:r w:rsidRPr="00D57EF3">
        <w:rPr>
          <w:rFonts w:eastAsiaTheme="minorEastAsia"/>
          <w:lang w:val="en-US"/>
        </w:rPr>
        <w:t xml:space="preserve">detailing </w:t>
      </w:r>
      <w:r w:rsidR="0AF98D94" w:rsidRPr="00D57EF3">
        <w:rPr>
          <w:rFonts w:eastAsiaTheme="minorEastAsia"/>
          <w:lang w:val="en-US"/>
        </w:rPr>
        <w:t xml:space="preserve">the study/research’s </w:t>
      </w:r>
      <w:r w:rsidRPr="00D57EF3">
        <w:rPr>
          <w:rFonts w:eastAsiaTheme="minorEastAsia"/>
          <w:lang w:val="en-US"/>
        </w:rPr>
        <w:t>implementation</w:t>
      </w:r>
      <w:r w:rsidR="23A90E22" w:rsidRPr="00D57EF3">
        <w:rPr>
          <w:rFonts w:eastAsiaTheme="minorEastAsia"/>
          <w:lang w:val="en-US"/>
        </w:rPr>
        <w:t xml:space="preserve"> (desk review, preparation, data collection, analysis, reporting included)</w:t>
      </w:r>
    </w:p>
    <w:p w14:paraId="7914E48A" w14:textId="516A7F46" w:rsidR="006907AB" w:rsidRPr="00F16B49" w:rsidRDefault="25F9369C" w:rsidP="00D57EF3">
      <w:pPr>
        <w:pStyle w:val="Paragraphedeliste"/>
        <w:numPr>
          <w:ilvl w:val="0"/>
          <w:numId w:val="46"/>
        </w:numPr>
        <w:jc w:val="both"/>
        <w:rPr>
          <w:rFonts w:eastAsiaTheme="minorEastAsia"/>
          <w:lang w:val="en-US"/>
        </w:rPr>
      </w:pPr>
      <w:r w:rsidRPr="00D57EF3">
        <w:rPr>
          <w:rFonts w:eastAsiaTheme="minorEastAsia"/>
          <w:lang w:val="en-US"/>
        </w:rPr>
        <w:t xml:space="preserve">A financial proposal including, </w:t>
      </w:r>
      <w:r w:rsidR="03146998" w:rsidRPr="00D57EF3">
        <w:rPr>
          <w:rFonts w:eastAsiaTheme="minorEastAsia"/>
          <w:lang w:val="en-US"/>
        </w:rPr>
        <w:t>a</w:t>
      </w:r>
      <w:r w:rsidR="00D57EF3">
        <w:rPr>
          <w:rFonts w:eastAsiaTheme="minorEastAsia"/>
          <w:lang w:val="en-US"/>
        </w:rPr>
        <w:t>s</w:t>
      </w:r>
      <w:r w:rsidR="03146998" w:rsidRPr="00D57EF3">
        <w:rPr>
          <w:rFonts w:eastAsiaTheme="minorEastAsia"/>
          <w:lang w:val="en-US"/>
        </w:rPr>
        <w:t xml:space="preserve"> </w:t>
      </w:r>
      <w:r w:rsidR="00D57EF3" w:rsidRPr="00D57EF3">
        <w:rPr>
          <w:rFonts w:eastAsiaTheme="minorEastAsia"/>
          <w:lang w:val="en-US"/>
        </w:rPr>
        <w:t>minimum</w:t>
      </w:r>
      <w:r w:rsidRPr="00D57EF3">
        <w:rPr>
          <w:rFonts w:eastAsiaTheme="minorEastAsia"/>
          <w:lang w:val="en-US"/>
        </w:rPr>
        <w:t xml:space="preserve">, details of </w:t>
      </w:r>
      <w:r w:rsidR="0AF98D94" w:rsidRPr="00D57EF3">
        <w:rPr>
          <w:rFonts w:eastAsiaTheme="minorEastAsia"/>
          <w:lang w:val="en-US"/>
        </w:rPr>
        <w:t xml:space="preserve">the study/research’s </w:t>
      </w:r>
      <w:r w:rsidRPr="00D57EF3">
        <w:rPr>
          <w:rFonts w:eastAsiaTheme="minorEastAsia"/>
          <w:lang w:val="en-US"/>
        </w:rPr>
        <w:t xml:space="preserve">consultancy fees and operational costs (travel, accommodation, </w:t>
      </w:r>
      <w:r w:rsidR="0AF98D94" w:rsidRPr="00D57EF3">
        <w:rPr>
          <w:rFonts w:eastAsiaTheme="minorEastAsia"/>
          <w:lang w:val="en-US"/>
        </w:rPr>
        <w:t xml:space="preserve">investigator </w:t>
      </w:r>
      <w:r w:rsidRPr="00D57EF3">
        <w:rPr>
          <w:rFonts w:eastAsiaTheme="minorEastAsia"/>
          <w:lang w:val="en-US"/>
        </w:rPr>
        <w:t>per diem</w:t>
      </w:r>
      <w:r w:rsidR="0AF98D94" w:rsidRPr="00D57EF3">
        <w:rPr>
          <w:rFonts w:eastAsiaTheme="minorEastAsia"/>
          <w:lang w:val="en-US"/>
        </w:rPr>
        <w:t>s</w:t>
      </w:r>
      <w:r w:rsidRPr="00D57EF3">
        <w:rPr>
          <w:rFonts w:eastAsiaTheme="minorEastAsia"/>
          <w:lang w:val="en-US"/>
        </w:rPr>
        <w:t xml:space="preserve">, </w:t>
      </w:r>
      <w:r w:rsidR="0AF98D94" w:rsidRPr="00D57EF3">
        <w:rPr>
          <w:rFonts w:eastAsiaTheme="minorEastAsia"/>
          <w:lang w:val="en-US"/>
        </w:rPr>
        <w:t xml:space="preserve">translator </w:t>
      </w:r>
      <w:r w:rsidR="03146998" w:rsidRPr="00D57EF3">
        <w:rPr>
          <w:rFonts w:eastAsiaTheme="minorEastAsia"/>
          <w:lang w:val="en-US"/>
        </w:rPr>
        <w:t>pay</w:t>
      </w:r>
      <w:r w:rsidRPr="00D57EF3">
        <w:rPr>
          <w:rFonts w:eastAsiaTheme="minorEastAsia"/>
          <w:lang w:val="en-US"/>
        </w:rPr>
        <w:t xml:space="preserve">, </w:t>
      </w:r>
      <w:r w:rsidR="03146998" w:rsidRPr="00D57EF3">
        <w:rPr>
          <w:rFonts w:eastAsiaTheme="minorEastAsia"/>
          <w:lang w:val="en-US"/>
        </w:rPr>
        <w:t>software</w:t>
      </w:r>
      <w:r w:rsidR="2D800A11" w:rsidRPr="00D57EF3">
        <w:rPr>
          <w:rFonts w:eastAsiaTheme="minorEastAsia"/>
          <w:lang w:val="en-US"/>
        </w:rPr>
        <w:t>, etc.</w:t>
      </w:r>
      <w:r w:rsidRPr="00D57EF3">
        <w:rPr>
          <w:rFonts w:eastAsiaTheme="minorEastAsia"/>
          <w:lang w:val="en-US"/>
        </w:rPr>
        <w:t>).</w:t>
      </w:r>
    </w:p>
    <w:p w14:paraId="7914E48B" w14:textId="77777777" w:rsidR="006907AB" w:rsidRPr="00F16B49" w:rsidRDefault="006907AB" w:rsidP="035FDB2A">
      <w:pPr>
        <w:jc w:val="both"/>
        <w:rPr>
          <w:rFonts w:eastAsiaTheme="minorEastAsia"/>
          <w:lang w:val="en-US" w:eastAsia="fr-FR"/>
        </w:rPr>
      </w:pPr>
    </w:p>
    <w:p w14:paraId="7914E48D" w14:textId="0C531BAA" w:rsidR="00E950DC" w:rsidRPr="00F16B49" w:rsidRDefault="1963343B" w:rsidP="00D57EF3">
      <w:pPr>
        <w:jc w:val="both"/>
        <w:rPr>
          <w:rFonts w:eastAsiaTheme="minorEastAsia"/>
          <w:lang w:val="en-US" w:eastAsia="fr-FR"/>
        </w:rPr>
      </w:pPr>
      <w:r w:rsidRPr="00D57EF3">
        <w:rPr>
          <w:rFonts w:eastAsiaTheme="minorEastAsia"/>
          <w:lang w:val="en-US" w:eastAsia="fr-FR"/>
        </w:rPr>
        <w:t>Please, s</w:t>
      </w:r>
      <w:r w:rsidR="5EBE4F5A" w:rsidRPr="00D57EF3">
        <w:rPr>
          <w:rFonts w:eastAsiaTheme="minorEastAsia"/>
          <w:lang w:val="en-US" w:eastAsia="fr-FR"/>
        </w:rPr>
        <w:t xml:space="preserve">end </w:t>
      </w:r>
      <w:r w:rsidRPr="00D57EF3">
        <w:rPr>
          <w:rFonts w:eastAsiaTheme="minorEastAsia"/>
          <w:lang w:val="en-US" w:eastAsia="fr-FR"/>
        </w:rPr>
        <w:t xml:space="preserve">all required documents </w:t>
      </w:r>
      <w:r w:rsidR="5EBE4F5A" w:rsidRPr="00D57EF3">
        <w:rPr>
          <w:rFonts w:eastAsiaTheme="minorEastAsia"/>
          <w:b/>
          <w:bCs/>
          <w:lang w:val="en-US" w:eastAsia="fr-FR"/>
        </w:rPr>
        <w:t>before</w:t>
      </w:r>
      <w:r w:rsidR="47AB4097" w:rsidRPr="00D57EF3">
        <w:rPr>
          <w:rFonts w:eastAsiaTheme="minorEastAsia"/>
          <w:b/>
          <w:bCs/>
          <w:lang w:val="en-US" w:eastAsia="fr-FR"/>
        </w:rPr>
        <w:t xml:space="preserve"> </w:t>
      </w:r>
      <w:r w:rsidR="00913120" w:rsidRPr="00D57EF3">
        <w:rPr>
          <w:rFonts w:eastAsiaTheme="minorEastAsia"/>
          <w:b/>
          <w:bCs/>
          <w:lang w:val="en-US" w:eastAsia="fr-FR"/>
        </w:rPr>
        <w:t xml:space="preserve">the </w:t>
      </w:r>
      <w:r w:rsidR="000E3428">
        <w:rPr>
          <w:rFonts w:eastAsiaTheme="minorEastAsia"/>
          <w:b/>
          <w:bCs/>
          <w:lang w:val="en-US" w:eastAsia="fr-FR"/>
        </w:rPr>
        <w:t>15</w:t>
      </w:r>
      <w:r w:rsidR="00913120" w:rsidRPr="00D57EF3">
        <w:rPr>
          <w:rFonts w:eastAsiaTheme="minorEastAsia"/>
          <w:b/>
          <w:bCs/>
          <w:lang w:val="en-US" w:eastAsia="fr-FR"/>
        </w:rPr>
        <w:t>th of October</w:t>
      </w:r>
      <w:r w:rsidR="000E3428">
        <w:rPr>
          <w:rFonts w:eastAsiaTheme="minorEastAsia"/>
          <w:b/>
          <w:bCs/>
          <w:lang w:val="en-US" w:eastAsia="fr-FR"/>
        </w:rPr>
        <w:t xml:space="preserve"> COB</w:t>
      </w:r>
      <w:r w:rsidR="00913120" w:rsidRPr="00D57EF3">
        <w:rPr>
          <w:rFonts w:eastAsiaTheme="minorEastAsia"/>
          <w:lang w:val="en-US" w:eastAsia="fr-FR"/>
        </w:rPr>
        <w:t xml:space="preserve"> </w:t>
      </w:r>
      <w:r w:rsidR="5EBE4F5A" w:rsidRPr="00D57EF3">
        <w:rPr>
          <w:rFonts w:eastAsiaTheme="minorEastAsia"/>
          <w:lang w:val="en-US" w:eastAsia="fr-FR"/>
        </w:rPr>
        <w:t>to the following address:</w:t>
      </w:r>
    </w:p>
    <w:p w14:paraId="7914E48E" w14:textId="7D19255E" w:rsidR="00E950DC" w:rsidRDefault="000E3428" w:rsidP="00D57EF3">
      <w:pPr>
        <w:jc w:val="both"/>
        <w:rPr>
          <w:rFonts w:eastAsiaTheme="minorEastAsia"/>
          <w:lang w:val="en-US" w:eastAsia="fr-FR"/>
        </w:rPr>
      </w:pPr>
      <w:hyperlink r:id="rId12" w:history="1">
        <w:r w:rsidRPr="00940660">
          <w:rPr>
            <w:rStyle w:val="Lienhypertexte"/>
            <w:rFonts w:eastAsiaTheme="minorEastAsia"/>
            <w:lang w:val="en-US" w:eastAsia="fr-FR"/>
          </w:rPr>
          <w:t>v.evangelisti@hi.org</w:t>
        </w:r>
      </w:hyperlink>
      <w:r>
        <w:rPr>
          <w:rFonts w:eastAsiaTheme="minorEastAsia"/>
          <w:lang w:val="en-US" w:eastAsia="fr-FR"/>
        </w:rPr>
        <w:t xml:space="preserve"> ; </w:t>
      </w:r>
      <w:hyperlink r:id="rId13" w:history="1">
        <w:r w:rsidRPr="00940660">
          <w:rPr>
            <w:rStyle w:val="Lienhypertexte"/>
            <w:rFonts w:eastAsiaTheme="minorEastAsia"/>
            <w:lang w:val="en-US" w:eastAsia="fr-FR"/>
          </w:rPr>
          <w:t>l.archambaud@hi.org</w:t>
        </w:r>
      </w:hyperlink>
    </w:p>
    <w:p w14:paraId="21B75CC9" w14:textId="540586CD" w:rsidR="5A87624D" w:rsidRPr="00F16B49" w:rsidRDefault="5A87624D" w:rsidP="1D23FB18">
      <w:pPr>
        <w:jc w:val="both"/>
        <w:rPr>
          <w:rFonts w:eastAsiaTheme="minorEastAsia"/>
          <w:lang w:val="en-US" w:eastAsia="fr-FR"/>
        </w:rPr>
      </w:pPr>
    </w:p>
    <w:p w14:paraId="6323911F" w14:textId="69C784C9" w:rsidR="00E31161" w:rsidRPr="00F16B49" w:rsidRDefault="77E73D46" w:rsidP="1D23FB18">
      <w:pPr>
        <w:jc w:val="both"/>
        <w:rPr>
          <w:rFonts w:eastAsiaTheme="minorEastAsia"/>
          <w:lang w:val="en-US" w:eastAsia="fr-FR"/>
        </w:rPr>
      </w:pPr>
      <w:r w:rsidRPr="00D57EF3">
        <w:rPr>
          <w:rFonts w:eastAsiaTheme="minorEastAsia"/>
          <w:lang w:val="en-US" w:eastAsia="fr-FR"/>
        </w:rPr>
        <w:t>Please note that examples o</w:t>
      </w:r>
      <w:r w:rsidR="00E31161" w:rsidRPr="00D57EF3">
        <w:rPr>
          <w:rFonts w:eastAsiaTheme="minorEastAsia"/>
          <w:lang w:val="en-US" w:eastAsia="fr-FR"/>
        </w:rPr>
        <w:t xml:space="preserve">f previous similar </w:t>
      </w:r>
      <w:r w:rsidR="30BBF1E9" w:rsidRPr="00D57EF3">
        <w:rPr>
          <w:rFonts w:eastAsiaTheme="minorEastAsia"/>
          <w:lang w:val="en-US" w:eastAsia="fr-FR"/>
        </w:rPr>
        <w:t xml:space="preserve">research </w:t>
      </w:r>
      <w:r w:rsidR="08DA609F" w:rsidRPr="00D57EF3">
        <w:rPr>
          <w:rFonts w:eastAsiaTheme="minorEastAsia"/>
          <w:lang w:val="en-US" w:eastAsia="fr-FR"/>
        </w:rPr>
        <w:t xml:space="preserve">(report, publications) </w:t>
      </w:r>
      <w:r w:rsidR="30BBF1E9" w:rsidRPr="00D57EF3">
        <w:rPr>
          <w:rFonts w:eastAsiaTheme="minorEastAsia"/>
          <w:lang w:val="en-US" w:eastAsia="fr-FR"/>
        </w:rPr>
        <w:t xml:space="preserve">will be </w:t>
      </w:r>
      <w:r w:rsidR="00F40631" w:rsidRPr="00D57EF3">
        <w:rPr>
          <w:rFonts w:eastAsiaTheme="minorEastAsia"/>
          <w:lang w:val="en-US" w:eastAsia="fr-FR"/>
        </w:rPr>
        <w:t>ask once</w:t>
      </w:r>
      <w:r w:rsidR="36C5257C" w:rsidRPr="00F16B49">
        <w:rPr>
          <w:rFonts w:eastAsiaTheme="minorEastAsia"/>
          <w:lang w:val="en-US" w:eastAsia="fr-FR"/>
        </w:rPr>
        <w:t xml:space="preserve"> the applications have been shortlisted</w:t>
      </w:r>
      <w:r w:rsidR="36EA812B" w:rsidRPr="00F16B49">
        <w:rPr>
          <w:rFonts w:eastAsiaTheme="minorEastAsia"/>
          <w:lang w:val="en-US" w:eastAsia="fr-FR"/>
        </w:rPr>
        <w:t xml:space="preserve">. </w:t>
      </w:r>
    </w:p>
    <w:p w14:paraId="70E9B3BA" w14:textId="25017A8F" w:rsidR="035FDB2A" w:rsidRPr="00F16B49" w:rsidRDefault="035FDB2A" w:rsidP="035FDB2A">
      <w:pPr>
        <w:jc w:val="both"/>
        <w:rPr>
          <w:rFonts w:eastAsiaTheme="minorEastAsia"/>
          <w:lang w:val="en-US" w:eastAsia="fr-FR"/>
        </w:rPr>
      </w:pPr>
    </w:p>
    <w:sectPr w:rsidR="035FDB2A" w:rsidRPr="00F16B49" w:rsidSect="00BC4640">
      <w:headerReference w:type="default" r:id="rId14"/>
      <w:footerReference w:type="default" r:id="rId15"/>
      <w:pgSz w:w="11906" w:h="16838"/>
      <w:pgMar w:top="1134" w:right="1021" w:bottom="1134" w:left="102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09A4DD" w14:textId="77777777" w:rsidR="008513BF" w:rsidRDefault="008513BF" w:rsidP="00335461">
      <w:pPr>
        <w:spacing w:line="240" w:lineRule="auto"/>
      </w:pPr>
      <w:r>
        <w:separator/>
      </w:r>
    </w:p>
  </w:endnote>
  <w:endnote w:type="continuationSeparator" w:id="0">
    <w:p w14:paraId="1FDEA8F3" w14:textId="77777777" w:rsidR="008513BF" w:rsidRDefault="008513BF" w:rsidP="00335461">
      <w:pPr>
        <w:spacing w:line="240" w:lineRule="auto"/>
      </w:pPr>
      <w:r>
        <w:continuationSeparator/>
      </w:r>
    </w:p>
  </w:endnote>
  <w:endnote w:type="continuationNotice" w:id="1">
    <w:p w14:paraId="06150FB2" w14:textId="77777777" w:rsidR="008513BF" w:rsidRDefault="008513B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00329"/>
      <w:docPartObj>
        <w:docPartGallery w:val="Page Numbers (Bottom of Page)"/>
        <w:docPartUnique/>
      </w:docPartObj>
    </w:sdtPr>
    <w:sdtEndPr>
      <w:rPr>
        <w:sz w:val="16"/>
      </w:rPr>
    </w:sdtEndPr>
    <w:sdtContent>
      <w:p w14:paraId="7914E498" w14:textId="77777777" w:rsidR="00F84F3A" w:rsidRPr="00335461" w:rsidRDefault="00EA45A3">
        <w:pPr>
          <w:pStyle w:val="Pieddepage"/>
          <w:jc w:val="right"/>
          <w:rPr>
            <w:sz w:val="16"/>
          </w:rPr>
        </w:pPr>
        <w:r>
          <w:rPr>
            <w:color w:val="2B579A"/>
            <w:shd w:val="clear" w:color="auto" w:fill="E6E6E6"/>
          </w:rPr>
          <w:fldChar w:fldCharType="begin"/>
        </w:r>
        <w:r>
          <w:instrText xml:space="preserve"> PAGE   \* MERGEFORMAT </w:instrText>
        </w:r>
        <w:r>
          <w:rPr>
            <w:color w:val="2B579A"/>
            <w:shd w:val="clear" w:color="auto" w:fill="E6E6E6"/>
          </w:rPr>
          <w:fldChar w:fldCharType="separate"/>
        </w:r>
        <w:r w:rsidR="00E20C86" w:rsidRPr="00E20C86">
          <w:rPr>
            <w:noProof/>
            <w:sz w:val="16"/>
          </w:rPr>
          <w:t>1</w:t>
        </w:r>
        <w:r>
          <w:rPr>
            <w:noProof/>
            <w:color w:val="2B579A"/>
            <w:sz w:val="16"/>
            <w:shd w:val="clear" w:color="auto" w:fill="E6E6E6"/>
          </w:rPr>
          <w:fldChar w:fldCharType="end"/>
        </w:r>
      </w:p>
    </w:sdtContent>
  </w:sdt>
  <w:p w14:paraId="7914E499" w14:textId="77777777" w:rsidR="00F84F3A" w:rsidRDefault="00F84F3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4CAB9E" w14:textId="77777777" w:rsidR="008513BF" w:rsidRDefault="008513BF" w:rsidP="00335461">
      <w:pPr>
        <w:spacing w:line="240" w:lineRule="auto"/>
      </w:pPr>
      <w:r>
        <w:separator/>
      </w:r>
    </w:p>
  </w:footnote>
  <w:footnote w:type="continuationSeparator" w:id="0">
    <w:p w14:paraId="20973230" w14:textId="77777777" w:rsidR="008513BF" w:rsidRDefault="008513BF" w:rsidP="00335461">
      <w:pPr>
        <w:spacing w:line="240" w:lineRule="auto"/>
      </w:pPr>
      <w:r>
        <w:continuationSeparator/>
      </w:r>
    </w:p>
  </w:footnote>
  <w:footnote w:type="continuationNotice" w:id="1">
    <w:p w14:paraId="6F205C48" w14:textId="77777777" w:rsidR="008513BF" w:rsidRDefault="008513BF">
      <w:pPr>
        <w:spacing w:line="240" w:lineRule="auto"/>
      </w:pPr>
    </w:p>
  </w:footnote>
  <w:footnote w:id="2">
    <w:p w14:paraId="22BD2AB8" w14:textId="481EB69B" w:rsidR="035FDB2A" w:rsidRPr="0092708C" w:rsidRDefault="035FDB2A" w:rsidP="035FDB2A">
      <w:pPr>
        <w:rPr>
          <w:lang w:val="en-US"/>
        </w:rPr>
      </w:pPr>
      <w:r w:rsidRPr="035FDB2A">
        <w:rPr>
          <w:rStyle w:val="Appelnotedebasdep"/>
          <w:rFonts w:ascii="Calibri" w:eastAsia="Calibri" w:hAnsi="Calibri" w:cs="Calibri"/>
        </w:rPr>
        <w:footnoteRef/>
      </w:r>
      <w:r w:rsidRPr="0092708C">
        <w:rPr>
          <w:rFonts w:ascii="Calibri" w:eastAsia="Calibri" w:hAnsi="Calibri" w:cs="Calibri"/>
          <w:lang w:val="en-US"/>
        </w:rPr>
        <w:t xml:space="preserve"> Most organizations define Resilience through these three capacities. Few examples can be found here:  </w:t>
      </w:r>
      <w:hyperlink r:id="rId1">
        <w:r w:rsidRPr="035FDB2A">
          <w:rPr>
            <w:rStyle w:val="Lienhypertexte"/>
            <w:rFonts w:ascii="Calibri" w:eastAsia="Calibri" w:hAnsi="Calibri" w:cs="Calibri"/>
            <w:color w:val="0000EE"/>
            <w:lang w:val="en-US"/>
          </w:rPr>
          <w:t>oxfam resilience capacities;</w:t>
        </w:r>
      </w:hyperlink>
      <w:r w:rsidRPr="035FDB2A">
        <w:rPr>
          <w:rFonts w:ascii="Calibri" w:eastAsia="Calibri" w:hAnsi="Calibri" w:cs="Calibri"/>
          <w:color w:val="0000EE"/>
          <w:lang w:val="en-US"/>
        </w:rPr>
        <w:t xml:space="preserve"> </w:t>
      </w:r>
      <w:hyperlink r:id="rId2">
        <w:r w:rsidRPr="035FDB2A">
          <w:rPr>
            <w:rStyle w:val="Lienhypertexte"/>
            <w:rFonts w:ascii="Calibri" w:eastAsia="Calibri" w:hAnsi="Calibri" w:cs="Calibri"/>
            <w:color w:val="0000EE"/>
            <w:lang w:val="en-US"/>
          </w:rPr>
          <w:t>social protection resilience capacities;</w:t>
        </w:r>
      </w:hyperlink>
      <w:r w:rsidRPr="035FDB2A">
        <w:rPr>
          <w:rFonts w:ascii="Calibri" w:eastAsia="Calibri" w:hAnsi="Calibri" w:cs="Calibri"/>
          <w:color w:val="0000EE"/>
          <w:lang w:val="en-US"/>
        </w:rPr>
        <w:t xml:space="preserve"> </w:t>
      </w:r>
      <w:hyperlink r:id="rId3">
        <w:r w:rsidRPr="035FDB2A">
          <w:rPr>
            <w:rStyle w:val="Lienhypertexte"/>
            <w:rFonts w:ascii="Calibri" w:eastAsia="Calibri" w:hAnsi="Calibri" w:cs="Calibri"/>
            <w:color w:val="0000EE"/>
            <w:lang w:val="en-US"/>
          </w:rPr>
          <w:t>manuel USAID</w:t>
        </w:r>
      </w:hyperlink>
    </w:p>
    <w:p w14:paraId="7DC6FF62" w14:textId="32751A1C" w:rsidR="035FDB2A" w:rsidRDefault="035FDB2A" w:rsidP="035FDB2A">
      <w:pPr>
        <w:pStyle w:val="Notedebasdepage"/>
      </w:pPr>
    </w:p>
  </w:footnote>
  <w:footnote w:id="3">
    <w:p w14:paraId="7914E49C" w14:textId="77777777" w:rsidR="00D01D79" w:rsidRDefault="00D01D79" w:rsidP="00D01D79">
      <w:pPr>
        <w:pStyle w:val="Notedebasdepage"/>
        <w:rPr>
          <w:rFonts w:asciiTheme="minorHAnsi" w:hAnsiTheme="minorHAnsi"/>
        </w:rPr>
      </w:pPr>
      <w:r w:rsidRPr="00D01D79">
        <w:rPr>
          <w:rStyle w:val="Appelnotedebasdep"/>
          <w:rFonts w:asciiTheme="minorHAnsi" w:hAnsiTheme="minorHAnsi"/>
        </w:rPr>
        <w:footnoteRef/>
      </w:r>
      <w:r w:rsidRPr="00D01D79">
        <w:rPr>
          <w:rFonts w:asciiTheme="minorHAnsi" w:hAnsiTheme="minorHAnsi"/>
        </w:rPr>
        <w:t xml:space="preserve"> Handicap International. 2015. Studies and research at Handicap International: Promoting ethical data management.</w:t>
      </w:r>
    </w:p>
    <w:p w14:paraId="7914E49D" w14:textId="77777777" w:rsidR="00D01D79" w:rsidRPr="00D01D79" w:rsidRDefault="00D01D79" w:rsidP="00D01D79">
      <w:pPr>
        <w:pStyle w:val="Notedebasdepage"/>
        <w:rPr>
          <w:rFonts w:asciiTheme="minorHAnsi" w:hAnsiTheme="minorHAnsi"/>
        </w:rPr>
      </w:pPr>
      <w:r>
        <w:rPr>
          <w:rFonts w:asciiTheme="minorHAnsi" w:hAnsiTheme="minorHAnsi"/>
        </w:rPr>
        <w:t xml:space="preserve">Available here: </w:t>
      </w:r>
      <w:hyperlink r:id="rId4" w:history="1">
        <w:r w:rsidR="00CC7A78" w:rsidRPr="00AD04FD">
          <w:rPr>
            <w:rStyle w:val="Lienhypertexte"/>
            <w:rFonts w:asciiTheme="minorHAnsi" w:hAnsiTheme="minorHAnsi"/>
          </w:rPr>
          <w:t>http://www.hiproweb.org/uploads/tx_hidrtdocs/EthicalDataManagementGN_04.pdf</w:t>
        </w:r>
      </w:hyperlink>
      <w:r w:rsidR="00CC7A78">
        <w:rPr>
          <w:rFonts w:asciiTheme="minorHAnsi" w:hAnsiTheme="minorHAns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4E497" w14:textId="100BC876" w:rsidR="00841C78" w:rsidRPr="00841C78" w:rsidRDefault="00841C78">
    <w:pPr>
      <w:pStyle w:val="En-tte"/>
      <w:rPr>
        <w:lang w:val="en-US"/>
      </w:rPr>
    </w:pPr>
    <w:r w:rsidRPr="00F1475F">
      <w:rPr>
        <w:lang w:val="en-US"/>
      </w:rPr>
      <w:t xml:space="preserve"> </w:t>
    </w:r>
    <w:r w:rsidR="00536D49">
      <w:rPr>
        <w:lang w:val="en-US"/>
      </w:rPr>
      <w:t>HUMANITY &amp; INCLUSION</w:t>
    </w:r>
    <w:r w:rsidRPr="00F1475F">
      <w:rPr>
        <w:lang w:val="en-US"/>
      </w:rPr>
      <w:t xml:space="preserve">       </w:t>
    </w:r>
    <w:r>
      <w:rPr>
        <w:lang w:val="en-US"/>
      </w:rPr>
      <w:t xml:space="preserve">                                 </w:t>
    </w:r>
  </w:p>
</w:hdr>
</file>

<file path=word/intelligence2.xml><?xml version="1.0" encoding="utf-8"?>
<int2:intelligence xmlns:int2="http://schemas.microsoft.com/office/intelligence/2020/intelligence" xmlns:oel="http://schemas.microsoft.com/office/2019/extlst">
  <int2:observations>
    <int2:textHash int2:hashCode="HenVX2cHOZdH1r" int2:id="SbrpRqOp">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E75CC"/>
    <w:multiLevelType w:val="hybridMultilevel"/>
    <w:tmpl w:val="D3AE57AA"/>
    <w:lvl w:ilvl="0" w:tplc="FFFFFFFF">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2D8453C"/>
    <w:multiLevelType w:val="hybridMultilevel"/>
    <w:tmpl w:val="A2B22F3E"/>
    <w:lvl w:ilvl="0" w:tplc="E9201470">
      <w:start w:val="1"/>
      <w:numFmt w:val="bullet"/>
      <w:lvlText w:val=""/>
      <w:lvlJc w:val="left"/>
      <w:pPr>
        <w:ind w:left="720" w:hanging="360"/>
      </w:pPr>
      <w:rPr>
        <w:rFonts w:ascii="Symbol" w:hAnsi="Symbol" w:hint="default"/>
      </w:rPr>
    </w:lvl>
    <w:lvl w:ilvl="1" w:tplc="5436FD5C">
      <w:start w:val="1"/>
      <w:numFmt w:val="bullet"/>
      <w:lvlText w:val="o"/>
      <w:lvlJc w:val="left"/>
      <w:pPr>
        <w:ind w:left="1440" w:hanging="360"/>
      </w:pPr>
      <w:rPr>
        <w:rFonts w:ascii="Courier New" w:hAnsi="Courier New" w:hint="default"/>
      </w:rPr>
    </w:lvl>
    <w:lvl w:ilvl="2" w:tplc="67FCAE58">
      <w:start w:val="1"/>
      <w:numFmt w:val="bullet"/>
      <w:lvlText w:val=""/>
      <w:lvlJc w:val="left"/>
      <w:pPr>
        <w:ind w:left="2160" w:hanging="360"/>
      </w:pPr>
      <w:rPr>
        <w:rFonts w:ascii="Wingdings" w:hAnsi="Wingdings" w:hint="default"/>
      </w:rPr>
    </w:lvl>
    <w:lvl w:ilvl="3" w:tplc="EFD0B466">
      <w:start w:val="1"/>
      <w:numFmt w:val="bullet"/>
      <w:lvlText w:val=""/>
      <w:lvlJc w:val="left"/>
      <w:pPr>
        <w:ind w:left="2880" w:hanging="360"/>
      </w:pPr>
      <w:rPr>
        <w:rFonts w:ascii="Symbol" w:hAnsi="Symbol" w:hint="default"/>
      </w:rPr>
    </w:lvl>
    <w:lvl w:ilvl="4" w:tplc="63506062">
      <w:start w:val="1"/>
      <w:numFmt w:val="bullet"/>
      <w:lvlText w:val="o"/>
      <w:lvlJc w:val="left"/>
      <w:pPr>
        <w:ind w:left="3600" w:hanging="360"/>
      </w:pPr>
      <w:rPr>
        <w:rFonts w:ascii="Courier New" w:hAnsi="Courier New" w:hint="default"/>
      </w:rPr>
    </w:lvl>
    <w:lvl w:ilvl="5" w:tplc="F8CAEE16">
      <w:start w:val="1"/>
      <w:numFmt w:val="bullet"/>
      <w:lvlText w:val=""/>
      <w:lvlJc w:val="left"/>
      <w:pPr>
        <w:ind w:left="4320" w:hanging="360"/>
      </w:pPr>
      <w:rPr>
        <w:rFonts w:ascii="Wingdings" w:hAnsi="Wingdings" w:hint="default"/>
      </w:rPr>
    </w:lvl>
    <w:lvl w:ilvl="6" w:tplc="6E5632A6">
      <w:start w:val="1"/>
      <w:numFmt w:val="bullet"/>
      <w:lvlText w:val=""/>
      <w:lvlJc w:val="left"/>
      <w:pPr>
        <w:ind w:left="5040" w:hanging="360"/>
      </w:pPr>
      <w:rPr>
        <w:rFonts w:ascii="Symbol" w:hAnsi="Symbol" w:hint="default"/>
      </w:rPr>
    </w:lvl>
    <w:lvl w:ilvl="7" w:tplc="83E683B0">
      <w:start w:val="1"/>
      <w:numFmt w:val="bullet"/>
      <w:lvlText w:val="o"/>
      <w:lvlJc w:val="left"/>
      <w:pPr>
        <w:ind w:left="5760" w:hanging="360"/>
      </w:pPr>
      <w:rPr>
        <w:rFonts w:ascii="Courier New" w:hAnsi="Courier New" w:hint="default"/>
      </w:rPr>
    </w:lvl>
    <w:lvl w:ilvl="8" w:tplc="9BFEE4E6">
      <w:start w:val="1"/>
      <w:numFmt w:val="bullet"/>
      <w:lvlText w:val=""/>
      <w:lvlJc w:val="left"/>
      <w:pPr>
        <w:ind w:left="6480" w:hanging="360"/>
      </w:pPr>
      <w:rPr>
        <w:rFonts w:ascii="Wingdings" w:hAnsi="Wingdings" w:hint="default"/>
      </w:rPr>
    </w:lvl>
  </w:abstractNum>
  <w:abstractNum w:abstractNumId="2" w15:restartNumberingAfterBreak="0">
    <w:nsid w:val="046F195A"/>
    <w:multiLevelType w:val="hybridMultilevel"/>
    <w:tmpl w:val="CAEEA210"/>
    <w:lvl w:ilvl="0" w:tplc="E7E6E3FA">
      <w:start w:val="1"/>
      <w:numFmt w:val="bullet"/>
      <w:lvlText w:val="-"/>
      <w:lvlJc w:val="left"/>
      <w:pPr>
        <w:ind w:left="720" w:hanging="360"/>
      </w:pPr>
      <w:rPr>
        <w:rFonts w:ascii="Calibri" w:hAnsi="Calibri" w:hint="default"/>
      </w:rPr>
    </w:lvl>
    <w:lvl w:ilvl="1" w:tplc="ABD6D8BE">
      <w:start w:val="1"/>
      <w:numFmt w:val="bullet"/>
      <w:lvlText w:val="o"/>
      <w:lvlJc w:val="left"/>
      <w:pPr>
        <w:ind w:left="1440" w:hanging="360"/>
      </w:pPr>
      <w:rPr>
        <w:rFonts w:ascii="Courier New" w:hAnsi="Courier New" w:hint="default"/>
      </w:rPr>
    </w:lvl>
    <w:lvl w:ilvl="2" w:tplc="A680E932">
      <w:start w:val="1"/>
      <w:numFmt w:val="bullet"/>
      <w:lvlText w:val=""/>
      <w:lvlJc w:val="left"/>
      <w:pPr>
        <w:ind w:left="2160" w:hanging="360"/>
      </w:pPr>
      <w:rPr>
        <w:rFonts w:ascii="Wingdings" w:hAnsi="Wingdings" w:hint="default"/>
      </w:rPr>
    </w:lvl>
    <w:lvl w:ilvl="3" w:tplc="D6761934">
      <w:start w:val="1"/>
      <w:numFmt w:val="bullet"/>
      <w:lvlText w:val=""/>
      <w:lvlJc w:val="left"/>
      <w:pPr>
        <w:ind w:left="2880" w:hanging="360"/>
      </w:pPr>
      <w:rPr>
        <w:rFonts w:ascii="Symbol" w:hAnsi="Symbol" w:hint="default"/>
      </w:rPr>
    </w:lvl>
    <w:lvl w:ilvl="4" w:tplc="3CA29806">
      <w:start w:val="1"/>
      <w:numFmt w:val="bullet"/>
      <w:lvlText w:val="o"/>
      <w:lvlJc w:val="left"/>
      <w:pPr>
        <w:ind w:left="3600" w:hanging="360"/>
      </w:pPr>
      <w:rPr>
        <w:rFonts w:ascii="Courier New" w:hAnsi="Courier New" w:hint="default"/>
      </w:rPr>
    </w:lvl>
    <w:lvl w:ilvl="5" w:tplc="A5B00264">
      <w:start w:val="1"/>
      <w:numFmt w:val="bullet"/>
      <w:lvlText w:val=""/>
      <w:lvlJc w:val="left"/>
      <w:pPr>
        <w:ind w:left="4320" w:hanging="360"/>
      </w:pPr>
      <w:rPr>
        <w:rFonts w:ascii="Wingdings" w:hAnsi="Wingdings" w:hint="default"/>
      </w:rPr>
    </w:lvl>
    <w:lvl w:ilvl="6" w:tplc="236A1D28">
      <w:start w:val="1"/>
      <w:numFmt w:val="bullet"/>
      <w:lvlText w:val=""/>
      <w:lvlJc w:val="left"/>
      <w:pPr>
        <w:ind w:left="5040" w:hanging="360"/>
      </w:pPr>
      <w:rPr>
        <w:rFonts w:ascii="Symbol" w:hAnsi="Symbol" w:hint="default"/>
      </w:rPr>
    </w:lvl>
    <w:lvl w:ilvl="7" w:tplc="FC06007C">
      <w:start w:val="1"/>
      <w:numFmt w:val="bullet"/>
      <w:lvlText w:val="o"/>
      <w:lvlJc w:val="left"/>
      <w:pPr>
        <w:ind w:left="5760" w:hanging="360"/>
      </w:pPr>
      <w:rPr>
        <w:rFonts w:ascii="Courier New" w:hAnsi="Courier New" w:hint="default"/>
      </w:rPr>
    </w:lvl>
    <w:lvl w:ilvl="8" w:tplc="E9422968">
      <w:start w:val="1"/>
      <w:numFmt w:val="bullet"/>
      <w:lvlText w:val=""/>
      <w:lvlJc w:val="left"/>
      <w:pPr>
        <w:ind w:left="6480" w:hanging="360"/>
      </w:pPr>
      <w:rPr>
        <w:rFonts w:ascii="Wingdings" w:hAnsi="Wingdings" w:hint="default"/>
      </w:rPr>
    </w:lvl>
  </w:abstractNum>
  <w:abstractNum w:abstractNumId="3" w15:restartNumberingAfterBreak="0">
    <w:nsid w:val="047D6E0A"/>
    <w:multiLevelType w:val="hybridMultilevel"/>
    <w:tmpl w:val="1B6EB46C"/>
    <w:lvl w:ilvl="0" w:tplc="E4C27F1E">
      <w:start w:val="1"/>
      <w:numFmt w:val="bullet"/>
      <w:lvlText w:val="□"/>
      <w:lvlJc w:val="left"/>
      <w:pPr>
        <w:ind w:left="1440" w:hanging="360"/>
      </w:pPr>
      <w:rPr>
        <w:rFonts w:ascii="Arial" w:hAnsi="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0804E92F"/>
    <w:multiLevelType w:val="hybridMultilevel"/>
    <w:tmpl w:val="2B1EA68C"/>
    <w:lvl w:ilvl="0" w:tplc="BCC8F5EC">
      <w:start w:val="1"/>
      <w:numFmt w:val="bullet"/>
      <w:lvlText w:val="-"/>
      <w:lvlJc w:val="left"/>
      <w:pPr>
        <w:ind w:left="720" w:hanging="360"/>
      </w:pPr>
      <w:rPr>
        <w:rFonts w:ascii="Calibri" w:hAnsi="Calibri" w:hint="default"/>
      </w:rPr>
    </w:lvl>
    <w:lvl w:ilvl="1" w:tplc="27D6BEC6">
      <w:start w:val="1"/>
      <w:numFmt w:val="bullet"/>
      <w:lvlText w:val="o"/>
      <w:lvlJc w:val="left"/>
      <w:pPr>
        <w:ind w:left="1440" w:hanging="360"/>
      </w:pPr>
      <w:rPr>
        <w:rFonts w:ascii="Courier New" w:hAnsi="Courier New" w:hint="default"/>
      </w:rPr>
    </w:lvl>
    <w:lvl w:ilvl="2" w:tplc="4446BB18">
      <w:start w:val="1"/>
      <w:numFmt w:val="bullet"/>
      <w:lvlText w:val=""/>
      <w:lvlJc w:val="left"/>
      <w:pPr>
        <w:ind w:left="2160" w:hanging="360"/>
      </w:pPr>
      <w:rPr>
        <w:rFonts w:ascii="Wingdings" w:hAnsi="Wingdings" w:hint="default"/>
      </w:rPr>
    </w:lvl>
    <w:lvl w:ilvl="3" w:tplc="0CF0C982">
      <w:start w:val="1"/>
      <w:numFmt w:val="bullet"/>
      <w:lvlText w:val=""/>
      <w:lvlJc w:val="left"/>
      <w:pPr>
        <w:ind w:left="2880" w:hanging="360"/>
      </w:pPr>
      <w:rPr>
        <w:rFonts w:ascii="Symbol" w:hAnsi="Symbol" w:hint="default"/>
      </w:rPr>
    </w:lvl>
    <w:lvl w:ilvl="4" w:tplc="FA7E551E">
      <w:start w:val="1"/>
      <w:numFmt w:val="bullet"/>
      <w:lvlText w:val="o"/>
      <w:lvlJc w:val="left"/>
      <w:pPr>
        <w:ind w:left="3600" w:hanging="360"/>
      </w:pPr>
      <w:rPr>
        <w:rFonts w:ascii="Courier New" w:hAnsi="Courier New" w:hint="default"/>
      </w:rPr>
    </w:lvl>
    <w:lvl w:ilvl="5" w:tplc="BD982B66">
      <w:start w:val="1"/>
      <w:numFmt w:val="bullet"/>
      <w:lvlText w:val=""/>
      <w:lvlJc w:val="left"/>
      <w:pPr>
        <w:ind w:left="4320" w:hanging="360"/>
      </w:pPr>
      <w:rPr>
        <w:rFonts w:ascii="Wingdings" w:hAnsi="Wingdings" w:hint="default"/>
      </w:rPr>
    </w:lvl>
    <w:lvl w:ilvl="6" w:tplc="466C1E5A">
      <w:start w:val="1"/>
      <w:numFmt w:val="bullet"/>
      <w:lvlText w:val=""/>
      <w:lvlJc w:val="left"/>
      <w:pPr>
        <w:ind w:left="5040" w:hanging="360"/>
      </w:pPr>
      <w:rPr>
        <w:rFonts w:ascii="Symbol" w:hAnsi="Symbol" w:hint="default"/>
      </w:rPr>
    </w:lvl>
    <w:lvl w:ilvl="7" w:tplc="A3F448E8">
      <w:start w:val="1"/>
      <w:numFmt w:val="bullet"/>
      <w:lvlText w:val="o"/>
      <w:lvlJc w:val="left"/>
      <w:pPr>
        <w:ind w:left="5760" w:hanging="360"/>
      </w:pPr>
      <w:rPr>
        <w:rFonts w:ascii="Courier New" w:hAnsi="Courier New" w:hint="default"/>
      </w:rPr>
    </w:lvl>
    <w:lvl w:ilvl="8" w:tplc="6B503C12">
      <w:start w:val="1"/>
      <w:numFmt w:val="bullet"/>
      <w:lvlText w:val=""/>
      <w:lvlJc w:val="left"/>
      <w:pPr>
        <w:ind w:left="6480" w:hanging="360"/>
      </w:pPr>
      <w:rPr>
        <w:rFonts w:ascii="Wingdings" w:hAnsi="Wingdings" w:hint="default"/>
      </w:rPr>
    </w:lvl>
  </w:abstractNum>
  <w:abstractNum w:abstractNumId="5" w15:restartNumberingAfterBreak="0">
    <w:nsid w:val="087E7FAB"/>
    <w:multiLevelType w:val="hybridMultilevel"/>
    <w:tmpl w:val="40405896"/>
    <w:lvl w:ilvl="0" w:tplc="FFFFFFFF">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007D69"/>
    <w:multiLevelType w:val="hybridMultilevel"/>
    <w:tmpl w:val="D76E58FE"/>
    <w:lvl w:ilvl="0" w:tplc="0C0A0011">
      <w:start w:val="1"/>
      <w:numFmt w:val="decimal"/>
      <w:lvlText w:val="%1)"/>
      <w:lvlJc w:val="left"/>
      <w:pPr>
        <w:ind w:left="720" w:hanging="360"/>
      </w:pPr>
      <w:rPr>
        <w:rFonts w:hint="default"/>
      </w:rPr>
    </w:lvl>
    <w:lvl w:ilvl="1" w:tplc="6928B890">
      <w:start w:val="1"/>
      <w:numFmt w:val="lowerLetter"/>
      <w:lvlText w:val="%2."/>
      <w:lvlJc w:val="left"/>
      <w:pPr>
        <w:ind w:left="1440" w:hanging="360"/>
      </w:pPr>
    </w:lvl>
    <w:lvl w:ilvl="2" w:tplc="21284068">
      <w:start w:val="1"/>
      <w:numFmt w:val="lowerRoman"/>
      <w:lvlText w:val="%3."/>
      <w:lvlJc w:val="right"/>
      <w:pPr>
        <w:ind w:left="2160" w:hanging="180"/>
      </w:pPr>
    </w:lvl>
    <w:lvl w:ilvl="3" w:tplc="5F00E9E2">
      <w:start w:val="1"/>
      <w:numFmt w:val="decimal"/>
      <w:lvlText w:val="%4."/>
      <w:lvlJc w:val="left"/>
      <w:pPr>
        <w:ind w:left="2880" w:hanging="360"/>
      </w:pPr>
    </w:lvl>
    <w:lvl w:ilvl="4" w:tplc="07F0C9B0">
      <w:start w:val="1"/>
      <w:numFmt w:val="lowerLetter"/>
      <w:lvlText w:val="%5."/>
      <w:lvlJc w:val="left"/>
      <w:pPr>
        <w:ind w:left="3600" w:hanging="360"/>
      </w:pPr>
    </w:lvl>
    <w:lvl w:ilvl="5" w:tplc="22882CD4">
      <w:start w:val="1"/>
      <w:numFmt w:val="lowerRoman"/>
      <w:lvlText w:val="%6."/>
      <w:lvlJc w:val="right"/>
      <w:pPr>
        <w:ind w:left="4320" w:hanging="180"/>
      </w:pPr>
    </w:lvl>
    <w:lvl w:ilvl="6" w:tplc="414460D0">
      <w:start w:val="1"/>
      <w:numFmt w:val="decimal"/>
      <w:lvlText w:val="%7."/>
      <w:lvlJc w:val="left"/>
      <w:pPr>
        <w:ind w:left="5040" w:hanging="360"/>
      </w:pPr>
    </w:lvl>
    <w:lvl w:ilvl="7" w:tplc="66068F98">
      <w:start w:val="1"/>
      <w:numFmt w:val="lowerLetter"/>
      <w:lvlText w:val="%8."/>
      <w:lvlJc w:val="left"/>
      <w:pPr>
        <w:ind w:left="5760" w:hanging="360"/>
      </w:pPr>
    </w:lvl>
    <w:lvl w:ilvl="8" w:tplc="2438FA3E">
      <w:start w:val="1"/>
      <w:numFmt w:val="lowerRoman"/>
      <w:lvlText w:val="%9."/>
      <w:lvlJc w:val="right"/>
      <w:pPr>
        <w:ind w:left="6480" w:hanging="180"/>
      </w:pPr>
    </w:lvl>
  </w:abstractNum>
  <w:abstractNum w:abstractNumId="7" w15:restartNumberingAfterBreak="0">
    <w:nsid w:val="0AE23D85"/>
    <w:multiLevelType w:val="hybridMultilevel"/>
    <w:tmpl w:val="B33822F8"/>
    <w:lvl w:ilvl="0" w:tplc="DD86E3B2">
      <w:start w:val="1"/>
      <w:numFmt w:val="decimal"/>
      <w:lvlText w:val="%1)"/>
      <w:lvlJc w:val="left"/>
      <w:pPr>
        <w:ind w:left="720" w:hanging="360"/>
      </w:pPr>
      <w:rPr>
        <w:rFonts w:hint="default"/>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D577F7E"/>
    <w:multiLevelType w:val="hybridMultilevel"/>
    <w:tmpl w:val="ACCA5DF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D5953DD"/>
    <w:multiLevelType w:val="hybridMultilevel"/>
    <w:tmpl w:val="4372CD30"/>
    <w:lvl w:ilvl="0" w:tplc="FFFFFFFF">
      <w:start w:val="2"/>
      <w:numFmt w:val="bullet"/>
      <w:lvlText w:val=""/>
      <w:lvlJc w:val="left"/>
      <w:pPr>
        <w:tabs>
          <w:tab w:val="num" w:pos="720"/>
        </w:tabs>
        <w:ind w:left="720" w:hanging="360"/>
      </w:pPr>
      <w:rPr>
        <w:rFonts w:ascii="Symbol" w:eastAsia="Times New Roman" w:hAnsi="Symbol" w:cs="Times New Roman" w:hint="default"/>
      </w:rPr>
    </w:lvl>
    <w:lvl w:ilvl="1" w:tplc="37C4E7B2">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EF757AD"/>
    <w:multiLevelType w:val="hybridMultilevel"/>
    <w:tmpl w:val="941A2270"/>
    <w:lvl w:ilvl="0" w:tplc="E7E6E3FA">
      <w:start w:val="1"/>
      <w:numFmt w:val="bullet"/>
      <w:lvlText w:val="-"/>
      <w:lvlJc w:val="left"/>
      <w:pPr>
        <w:ind w:left="720" w:hanging="360"/>
      </w:pPr>
      <w:rPr>
        <w:rFonts w:ascii="Calibri" w:hAnsi="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2952396"/>
    <w:multiLevelType w:val="hybridMultilevel"/>
    <w:tmpl w:val="EE5A8F2C"/>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4B694AB"/>
    <w:multiLevelType w:val="hybridMultilevel"/>
    <w:tmpl w:val="A5624D9E"/>
    <w:lvl w:ilvl="0" w:tplc="0CFA276C">
      <w:start w:val="1"/>
      <w:numFmt w:val="bullet"/>
      <w:lvlText w:val="-"/>
      <w:lvlJc w:val="left"/>
      <w:pPr>
        <w:ind w:left="720" w:hanging="360"/>
      </w:pPr>
      <w:rPr>
        <w:rFonts w:ascii="Calibri" w:hAnsi="Calibri" w:hint="default"/>
      </w:rPr>
    </w:lvl>
    <w:lvl w:ilvl="1" w:tplc="DD1ADF4C">
      <w:start w:val="1"/>
      <w:numFmt w:val="bullet"/>
      <w:lvlText w:val="o"/>
      <w:lvlJc w:val="left"/>
      <w:pPr>
        <w:ind w:left="1440" w:hanging="360"/>
      </w:pPr>
      <w:rPr>
        <w:rFonts w:ascii="Courier New" w:hAnsi="Courier New" w:hint="default"/>
      </w:rPr>
    </w:lvl>
    <w:lvl w:ilvl="2" w:tplc="2A5EA82E">
      <w:start w:val="1"/>
      <w:numFmt w:val="bullet"/>
      <w:lvlText w:val=""/>
      <w:lvlJc w:val="left"/>
      <w:pPr>
        <w:ind w:left="2160" w:hanging="360"/>
      </w:pPr>
      <w:rPr>
        <w:rFonts w:ascii="Wingdings" w:hAnsi="Wingdings" w:hint="default"/>
      </w:rPr>
    </w:lvl>
    <w:lvl w:ilvl="3" w:tplc="9864C1D6">
      <w:start w:val="1"/>
      <w:numFmt w:val="bullet"/>
      <w:lvlText w:val=""/>
      <w:lvlJc w:val="left"/>
      <w:pPr>
        <w:ind w:left="2880" w:hanging="360"/>
      </w:pPr>
      <w:rPr>
        <w:rFonts w:ascii="Symbol" w:hAnsi="Symbol" w:hint="default"/>
      </w:rPr>
    </w:lvl>
    <w:lvl w:ilvl="4" w:tplc="A19A2B94">
      <w:start w:val="1"/>
      <w:numFmt w:val="bullet"/>
      <w:lvlText w:val="o"/>
      <w:lvlJc w:val="left"/>
      <w:pPr>
        <w:ind w:left="3600" w:hanging="360"/>
      </w:pPr>
      <w:rPr>
        <w:rFonts w:ascii="Courier New" w:hAnsi="Courier New" w:hint="default"/>
      </w:rPr>
    </w:lvl>
    <w:lvl w:ilvl="5" w:tplc="2260433E">
      <w:start w:val="1"/>
      <w:numFmt w:val="bullet"/>
      <w:lvlText w:val=""/>
      <w:lvlJc w:val="left"/>
      <w:pPr>
        <w:ind w:left="4320" w:hanging="360"/>
      </w:pPr>
      <w:rPr>
        <w:rFonts w:ascii="Wingdings" w:hAnsi="Wingdings" w:hint="default"/>
      </w:rPr>
    </w:lvl>
    <w:lvl w:ilvl="6" w:tplc="10A26FD2">
      <w:start w:val="1"/>
      <w:numFmt w:val="bullet"/>
      <w:lvlText w:val=""/>
      <w:lvlJc w:val="left"/>
      <w:pPr>
        <w:ind w:left="5040" w:hanging="360"/>
      </w:pPr>
      <w:rPr>
        <w:rFonts w:ascii="Symbol" w:hAnsi="Symbol" w:hint="default"/>
      </w:rPr>
    </w:lvl>
    <w:lvl w:ilvl="7" w:tplc="43CC58E4">
      <w:start w:val="1"/>
      <w:numFmt w:val="bullet"/>
      <w:lvlText w:val="o"/>
      <w:lvlJc w:val="left"/>
      <w:pPr>
        <w:ind w:left="5760" w:hanging="360"/>
      </w:pPr>
      <w:rPr>
        <w:rFonts w:ascii="Courier New" w:hAnsi="Courier New" w:hint="default"/>
      </w:rPr>
    </w:lvl>
    <w:lvl w:ilvl="8" w:tplc="90F0BCEA">
      <w:start w:val="1"/>
      <w:numFmt w:val="bullet"/>
      <w:lvlText w:val=""/>
      <w:lvlJc w:val="left"/>
      <w:pPr>
        <w:ind w:left="6480" w:hanging="360"/>
      </w:pPr>
      <w:rPr>
        <w:rFonts w:ascii="Wingdings" w:hAnsi="Wingdings" w:hint="default"/>
      </w:rPr>
    </w:lvl>
  </w:abstractNum>
  <w:abstractNum w:abstractNumId="13" w15:restartNumberingAfterBreak="0">
    <w:nsid w:val="14E70F93"/>
    <w:multiLevelType w:val="hybridMultilevel"/>
    <w:tmpl w:val="3EF6BF84"/>
    <w:lvl w:ilvl="0" w:tplc="E7E6E3FA">
      <w:start w:val="1"/>
      <w:numFmt w:val="bullet"/>
      <w:lvlText w:val="-"/>
      <w:lvlJc w:val="left"/>
      <w:pPr>
        <w:ind w:left="720" w:hanging="360"/>
      </w:pPr>
      <w:rPr>
        <w:rFonts w:ascii="Calibri" w:hAnsi="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 w15:restartNumberingAfterBreak="0">
    <w:nsid w:val="16667E4D"/>
    <w:multiLevelType w:val="hybridMultilevel"/>
    <w:tmpl w:val="1CB8239A"/>
    <w:lvl w:ilvl="0" w:tplc="224AF81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18626E3A"/>
    <w:multiLevelType w:val="hybridMultilevel"/>
    <w:tmpl w:val="31C00064"/>
    <w:lvl w:ilvl="0" w:tplc="3F4477B4">
      <w:start w:val="1"/>
      <w:numFmt w:val="bullet"/>
      <w:lvlText w:val="-"/>
      <w:lvlJc w:val="left"/>
      <w:pPr>
        <w:ind w:left="720" w:hanging="360"/>
      </w:pPr>
      <w:rPr>
        <w:rFonts w:ascii="Calibri" w:hAnsi="Calibri" w:hint="default"/>
      </w:rPr>
    </w:lvl>
    <w:lvl w:ilvl="1" w:tplc="CBEA6FF8">
      <w:start w:val="1"/>
      <w:numFmt w:val="bullet"/>
      <w:lvlText w:val="o"/>
      <w:lvlJc w:val="left"/>
      <w:pPr>
        <w:ind w:left="1440" w:hanging="360"/>
      </w:pPr>
      <w:rPr>
        <w:rFonts w:ascii="Courier New" w:hAnsi="Courier New" w:hint="default"/>
      </w:rPr>
    </w:lvl>
    <w:lvl w:ilvl="2" w:tplc="18724E34">
      <w:start w:val="1"/>
      <w:numFmt w:val="bullet"/>
      <w:lvlText w:val=""/>
      <w:lvlJc w:val="left"/>
      <w:pPr>
        <w:ind w:left="2160" w:hanging="360"/>
      </w:pPr>
      <w:rPr>
        <w:rFonts w:ascii="Wingdings" w:hAnsi="Wingdings" w:hint="default"/>
      </w:rPr>
    </w:lvl>
    <w:lvl w:ilvl="3" w:tplc="A644FCDC">
      <w:start w:val="1"/>
      <w:numFmt w:val="bullet"/>
      <w:lvlText w:val=""/>
      <w:lvlJc w:val="left"/>
      <w:pPr>
        <w:ind w:left="2880" w:hanging="360"/>
      </w:pPr>
      <w:rPr>
        <w:rFonts w:ascii="Symbol" w:hAnsi="Symbol" w:hint="default"/>
      </w:rPr>
    </w:lvl>
    <w:lvl w:ilvl="4" w:tplc="0BEA5C6C">
      <w:start w:val="1"/>
      <w:numFmt w:val="bullet"/>
      <w:lvlText w:val="o"/>
      <w:lvlJc w:val="left"/>
      <w:pPr>
        <w:ind w:left="3600" w:hanging="360"/>
      </w:pPr>
      <w:rPr>
        <w:rFonts w:ascii="Courier New" w:hAnsi="Courier New" w:hint="default"/>
      </w:rPr>
    </w:lvl>
    <w:lvl w:ilvl="5" w:tplc="09348C10">
      <w:start w:val="1"/>
      <w:numFmt w:val="bullet"/>
      <w:lvlText w:val=""/>
      <w:lvlJc w:val="left"/>
      <w:pPr>
        <w:ind w:left="4320" w:hanging="360"/>
      </w:pPr>
      <w:rPr>
        <w:rFonts w:ascii="Wingdings" w:hAnsi="Wingdings" w:hint="default"/>
      </w:rPr>
    </w:lvl>
    <w:lvl w:ilvl="6" w:tplc="C9ECEA9C">
      <w:start w:val="1"/>
      <w:numFmt w:val="bullet"/>
      <w:lvlText w:val=""/>
      <w:lvlJc w:val="left"/>
      <w:pPr>
        <w:ind w:left="5040" w:hanging="360"/>
      </w:pPr>
      <w:rPr>
        <w:rFonts w:ascii="Symbol" w:hAnsi="Symbol" w:hint="default"/>
      </w:rPr>
    </w:lvl>
    <w:lvl w:ilvl="7" w:tplc="024A403A">
      <w:start w:val="1"/>
      <w:numFmt w:val="bullet"/>
      <w:lvlText w:val="o"/>
      <w:lvlJc w:val="left"/>
      <w:pPr>
        <w:ind w:left="5760" w:hanging="360"/>
      </w:pPr>
      <w:rPr>
        <w:rFonts w:ascii="Courier New" w:hAnsi="Courier New" w:hint="default"/>
      </w:rPr>
    </w:lvl>
    <w:lvl w:ilvl="8" w:tplc="800015C2">
      <w:start w:val="1"/>
      <w:numFmt w:val="bullet"/>
      <w:lvlText w:val=""/>
      <w:lvlJc w:val="left"/>
      <w:pPr>
        <w:ind w:left="6480" w:hanging="360"/>
      </w:pPr>
      <w:rPr>
        <w:rFonts w:ascii="Wingdings" w:hAnsi="Wingdings" w:hint="default"/>
      </w:rPr>
    </w:lvl>
  </w:abstractNum>
  <w:abstractNum w:abstractNumId="16" w15:restartNumberingAfterBreak="0">
    <w:nsid w:val="1B0DAD85"/>
    <w:multiLevelType w:val="hybridMultilevel"/>
    <w:tmpl w:val="F27E7272"/>
    <w:lvl w:ilvl="0" w:tplc="EC1A55A8">
      <w:start w:val="1"/>
      <w:numFmt w:val="bullet"/>
      <w:lvlText w:val="-"/>
      <w:lvlJc w:val="left"/>
      <w:pPr>
        <w:ind w:left="720" w:hanging="360"/>
      </w:pPr>
      <w:rPr>
        <w:rFonts w:ascii="Calibri" w:hAnsi="Calibri" w:hint="default"/>
      </w:rPr>
    </w:lvl>
    <w:lvl w:ilvl="1" w:tplc="A3C41E72">
      <w:start w:val="1"/>
      <w:numFmt w:val="bullet"/>
      <w:lvlText w:val="o"/>
      <w:lvlJc w:val="left"/>
      <w:pPr>
        <w:ind w:left="1440" w:hanging="360"/>
      </w:pPr>
      <w:rPr>
        <w:rFonts w:ascii="Courier New" w:hAnsi="Courier New" w:hint="default"/>
      </w:rPr>
    </w:lvl>
    <w:lvl w:ilvl="2" w:tplc="4CDACAA2">
      <w:start w:val="1"/>
      <w:numFmt w:val="bullet"/>
      <w:lvlText w:val=""/>
      <w:lvlJc w:val="left"/>
      <w:pPr>
        <w:ind w:left="2160" w:hanging="360"/>
      </w:pPr>
      <w:rPr>
        <w:rFonts w:ascii="Wingdings" w:hAnsi="Wingdings" w:hint="default"/>
      </w:rPr>
    </w:lvl>
    <w:lvl w:ilvl="3" w:tplc="215ACBE8">
      <w:start w:val="1"/>
      <w:numFmt w:val="bullet"/>
      <w:lvlText w:val=""/>
      <w:lvlJc w:val="left"/>
      <w:pPr>
        <w:ind w:left="2880" w:hanging="360"/>
      </w:pPr>
      <w:rPr>
        <w:rFonts w:ascii="Symbol" w:hAnsi="Symbol" w:hint="default"/>
      </w:rPr>
    </w:lvl>
    <w:lvl w:ilvl="4" w:tplc="3F589CEE">
      <w:start w:val="1"/>
      <w:numFmt w:val="bullet"/>
      <w:lvlText w:val="o"/>
      <w:lvlJc w:val="left"/>
      <w:pPr>
        <w:ind w:left="3600" w:hanging="360"/>
      </w:pPr>
      <w:rPr>
        <w:rFonts w:ascii="Courier New" w:hAnsi="Courier New" w:hint="default"/>
      </w:rPr>
    </w:lvl>
    <w:lvl w:ilvl="5" w:tplc="CC965012">
      <w:start w:val="1"/>
      <w:numFmt w:val="bullet"/>
      <w:lvlText w:val=""/>
      <w:lvlJc w:val="left"/>
      <w:pPr>
        <w:ind w:left="4320" w:hanging="360"/>
      </w:pPr>
      <w:rPr>
        <w:rFonts w:ascii="Wingdings" w:hAnsi="Wingdings" w:hint="default"/>
      </w:rPr>
    </w:lvl>
    <w:lvl w:ilvl="6" w:tplc="287A4A6E">
      <w:start w:val="1"/>
      <w:numFmt w:val="bullet"/>
      <w:lvlText w:val=""/>
      <w:lvlJc w:val="left"/>
      <w:pPr>
        <w:ind w:left="5040" w:hanging="360"/>
      </w:pPr>
      <w:rPr>
        <w:rFonts w:ascii="Symbol" w:hAnsi="Symbol" w:hint="default"/>
      </w:rPr>
    </w:lvl>
    <w:lvl w:ilvl="7" w:tplc="E5A6D656">
      <w:start w:val="1"/>
      <w:numFmt w:val="bullet"/>
      <w:lvlText w:val="o"/>
      <w:lvlJc w:val="left"/>
      <w:pPr>
        <w:ind w:left="5760" w:hanging="360"/>
      </w:pPr>
      <w:rPr>
        <w:rFonts w:ascii="Courier New" w:hAnsi="Courier New" w:hint="default"/>
      </w:rPr>
    </w:lvl>
    <w:lvl w:ilvl="8" w:tplc="639CDA64">
      <w:start w:val="1"/>
      <w:numFmt w:val="bullet"/>
      <w:lvlText w:val=""/>
      <w:lvlJc w:val="left"/>
      <w:pPr>
        <w:ind w:left="6480" w:hanging="360"/>
      </w:pPr>
      <w:rPr>
        <w:rFonts w:ascii="Wingdings" w:hAnsi="Wingdings" w:hint="default"/>
      </w:rPr>
    </w:lvl>
  </w:abstractNum>
  <w:abstractNum w:abstractNumId="17" w15:restartNumberingAfterBreak="0">
    <w:nsid w:val="1B374AE5"/>
    <w:multiLevelType w:val="hybridMultilevel"/>
    <w:tmpl w:val="E716EDB2"/>
    <w:lvl w:ilvl="0" w:tplc="E4C27F1E">
      <w:start w:val="1"/>
      <w:numFmt w:val="bullet"/>
      <w:lvlText w:val="□"/>
      <w:lvlJc w:val="left"/>
      <w:pPr>
        <w:ind w:left="720" w:hanging="360"/>
      </w:pPr>
      <w:rPr>
        <w:rFonts w:ascii="Arial" w:hAnsi="Arial" w:hint="default"/>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3052D18"/>
    <w:multiLevelType w:val="hybridMultilevel"/>
    <w:tmpl w:val="61C8B2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4FAA362"/>
    <w:multiLevelType w:val="hybridMultilevel"/>
    <w:tmpl w:val="EF6EF7FA"/>
    <w:lvl w:ilvl="0" w:tplc="F018690C">
      <w:start w:val="1"/>
      <w:numFmt w:val="bullet"/>
      <w:lvlText w:val="-"/>
      <w:lvlJc w:val="left"/>
      <w:pPr>
        <w:ind w:left="720" w:hanging="360"/>
      </w:pPr>
      <w:rPr>
        <w:rFonts w:ascii="Calibri" w:hAnsi="Calibri" w:hint="default"/>
      </w:rPr>
    </w:lvl>
    <w:lvl w:ilvl="1" w:tplc="7DC68968">
      <w:start w:val="1"/>
      <w:numFmt w:val="bullet"/>
      <w:lvlText w:val="o"/>
      <w:lvlJc w:val="left"/>
      <w:pPr>
        <w:ind w:left="1440" w:hanging="360"/>
      </w:pPr>
      <w:rPr>
        <w:rFonts w:ascii="Courier New" w:hAnsi="Courier New" w:hint="default"/>
      </w:rPr>
    </w:lvl>
    <w:lvl w:ilvl="2" w:tplc="FD4E3ED8">
      <w:start w:val="1"/>
      <w:numFmt w:val="bullet"/>
      <w:lvlText w:val=""/>
      <w:lvlJc w:val="left"/>
      <w:pPr>
        <w:ind w:left="2160" w:hanging="360"/>
      </w:pPr>
      <w:rPr>
        <w:rFonts w:ascii="Wingdings" w:hAnsi="Wingdings" w:hint="default"/>
      </w:rPr>
    </w:lvl>
    <w:lvl w:ilvl="3" w:tplc="4072AD78">
      <w:start w:val="1"/>
      <w:numFmt w:val="bullet"/>
      <w:lvlText w:val=""/>
      <w:lvlJc w:val="left"/>
      <w:pPr>
        <w:ind w:left="2880" w:hanging="360"/>
      </w:pPr>
      <w:rPr>
        <w:rFonts w:ascii="Symbol" w:hAnsi="Symbol" w:hint="default"/>
      </w:rPr>
    </w:lvl>
    <w:lvl w:ilvl="4" w:tplc="4238AC76">
      <w:start w:val="1"/>
      <w:numFmt w:val="bullet"/>
      <w:lvlText w:val="o"/>
      <w:lvlJc w:val="left"/>
      <w:pPr>
        <w:ind w:left="3600" w:hanging="360"/>
      </w:pPr>
      <w:rPr>
        <w:rFonts w:ascii="Courier New" w:hAnsi="Courier New" w:hint="default"/>
      </w:rPr>
    </w:lvl>
    <w:lvl w:ilvl="5" w:tplc="E1609A3A">
      <w:start w:val="1"/>
      <w:numFmt w:val="bullet"/>
      <w:lvlText w:val=""/>
      <w:lvlJc w:val="left"/>
      <w:pPr>
        <w:ind w:left="4320" w:hanging="360"/>
      </w:pPr>
      <w:rPr>
        <w:rFonts w:ascii="Wingdings" w:hAnsi="Wingdings" w:hint="default"/>
      </w:rPr>
    </w:lvl>
    <w:lvl w:ilvl="6" w:tplc="089E0EB4">
      <w:start w:val="1"/>
      <w:numFmt w:val="bullet"/>
      <w:lvlText w:val=""/>
      <w:lvlJc w:val="left"/>
      <w:pPr>
        <w:ind w:left="5040" w:hanging="360"/>
      </w:pPr>
      <w:rPr>
        <w:rFonts w:ascii="Symbol" w:hAnsi="Symbol" w:hint="default"/>
      </w:rPr>
    </w:lvl>
    <w:lvl w:ilvl="7" w:tplc="75F0DF18">
      <w:start w:val="1"/>
      <w:numFmt w:val="bullet"/>
      <w:lvlText w:val="o"/>
      <w:lvlJc w:val="left"/>
      <w:pPr>
        <w:ind w:left="5760" w:hanging="360"/>
      </w:pPr>
      <w:rPr>
        <w:rFonts w:ascii="Courier New" w:hAnsi="Courier New" w:hint="default"/>
      </w:rPr>
    </w:lvl>
    <w:lvl w:ilvl="8" w:tplc="611E3C88">
      <w:start w:val="1"/>
      <w:numFmt w:val="bullet"/>
      <w:lvlText w:val=""/>
      <w:lvlJc w:val="left"/>
      <w:pPr>
        <w:ind w:left="6480" w:hanging="360"/>
      </w:pPr>
      <w:rPr>
        <w:rFonts w:ascii="Wingdings" w:hAnsi="Wingdings" w:hint="default"/>
      </w:rPr>
    </w:lvl>
  </w:abstractNum>
  <w:abstractNum w:abstractNumId="20" w15:restartNumberingAfterBreak="0">
    <w:nsid w:val="25143265"/>
    <w:multiLevelType w:val="hybridMultilevel"/>
    <w:tmpl w:val="E5627AF2"/>
    <w:lvl w:ilvl="0" w:tplc="EC64547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834014E"/>
    <w:multiLevelType w:val="hybridMultilevel"/>
    <w:tmpl w:val="ED3495C0"/>
    <w:lvl w:ilvl="0" w:tplc="0FC2DF1C">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F6578D6"/>
    <w:multiLevelType w:val="hybridMultilevel"/>
    <w:tmpl w:val="BDF4E788"/>
    <w:lvl w:ilvl="0" w:tplc="CFCEBFD2">
      <w:start w:val="1"/>
      <w:numFmt w:val="decimal"/>
      <w:lvlText w:val="(%1)"/>
      <w:lvlJc w:val="left"/>
      <w:pPr>
        <w:ind w:left="720" w:hanging="360"/>
      </w:pPr>
      <w:rPr>
        <w:rFonts w:hint="default"/>
        <w:color w:val="808080" w:themeColor="background1" w:themeShade="8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27D3314"/>
    <w:multiLevelType w:val="multilevel"/>
    <w:tmpl w:val="61845F2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3201230"/>
    <w:multiLevelType w:val="hybridMultilevel"/>
    <w:tmpl w:val="7FB849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5205661"/>
    <w:multiLevelType w:val="hybridMultilevel"/>
    <w:tmpl w:val="29A05F3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359E3590"/>
    <w:multiLevelType w:val="hybridMultilevel"/>
    <w:tmpl w:val="15000F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6883219"/>
    <w:multiLevelType w:val="hybridMultilevel"/>
    <w:tmpl w:val="53F8CF0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B1F4CF1"/>
    <w:multiLevelType w:val="hybridMultilevel"/>
    <w:tmpl w:val="FC2CBF7E"/>
    <w:lvl w:ilvl="0" w:tplc="E4C27F1E">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CD1754C"/>
    <w:multiLevelType w:val="hybridMultilevel"/>
    <w:tmpl w:val="370EA37C"/>
    <w:lvl w:ilvl="0" w:tplc="43824318">
      <w:start w:val="1"/>
      <w:numFmt w:val="bullet"/>
      <w:lvlText w:val="-"/>
      <w:lvlJc w:val="left"/>
      <w:pPr>
        <w:ind w:left="720" w:hanging="360"/>
      </w:pPr>
      <w:rPr>
        <w:rFonts w:ascii="Calibri" w:hAnsi="Calibri" w:hint="default"/>
      </w:rPr>
    </w:lvl>
    <w:lvl w:ilvl="1" w:tplc="71B213C2">
      <w:start w:val="1"/>
      <w:numFmt w:val="bullet"/>
      <w:lvlText w:val="o"/>
      <w:lvlJc w:val="left"/>
      <w:pPr>
        <w:ind w:left="1440" w:hanging="360"/>
      </w:pPr>
      <w:rPr>
        <w:rFonts w:ascii="Courier New" w:hAnsi="Courier New" w:hint="default"/>
      </w:rPr>
    </w:lvl>
    <w:lvl w:ilvl="2" w:tplc="810415B0">
      <w:start w:val="1"/>
      <w:numFmt w:val="bullet"/>
      <w:lvlText w:val=""/>
      <w:lvlJc w:val="left"/>
      <w:pPr>
        <w:ind w:left="2160" w:hanging="360"/>
      </w:pPr>
      <w:rPr>
        <w:rFonts w:ascii="Wingdings" w:hAnsi="Wingdings" w:hint="default"/>
      </w:rPr>
    </w:lvl>
    <w:lvl w:ilvl="3" w:tplc="51B4FFC2">
      <w:start w:val="1"/>
      <w:numFmt w:val="bullet"/>
      <w:lvlText w:val=""/>
      <w:lvlJc w:val="left"/>
      <w:pPr>
        <w:ind w:left="2880" w:hanging="360"/>
      </w:pPr>
      <w:rPr>
        <w:rFonts w:ascii="Symbol" w:hAnsi="Symbol" w:hint="default"/>
      </w:rPr>
    </w:lvl>
    <w:lvl w:ilvl="4" w:tplc="4650E076">
      <w:start w:val="1"/>
      <w:numFmt w:val="bullet"/>
      <w:lvlText w:val="o"/>
      <w:lvlJc w:val="left"/>
      <w:pPr>
        <w:ind w:left="3600" w:hanging="360"/>
      </w:pPr>
      <w:rPr>
        <w:rFonts w:ascii="Courier New" w:hAnsi="Courier New" w:hint="default"/>
      </w:rPr>
    </w:lvl>
    <w:lvl w:ilvl="5" w:tplc="D3388664">
      <w:start w:val="1"/>
      <w:numFmt w:val="bullet"/>
      <w:lvlText w:val=""/>
      <w:lvlJc w:val="left"/>
      <w:pPr>
        <w:ind w:left="4320" w:hanging="360"/>
      </w:pPr>
      <w:rPr>
        <w:rFonts w:ascii="Wingdings" w:hAnsi="Wingdings" w:hint="default"/>
      </w:rPr>
    </w:lvl>
    <w:lvl w:ilvl="6" w:tplc="41745D40">
      <w:start w:val="1"/>
      <w:numFmt w:val="bullet"/>
      <w:lvlText w:val=""/>
      <w:lvlJc w:val="left"/>
      <w:pPr>
        <w:ind w:left="5040" w:hanging="360"/>
      </w:pPr>
      <w:rPr>
        <w:rFonts w:ascii="Symbol" w:hAnsi="Symbol" w:hint="default"/>
      </w:rPr>
    </w:lvl>
    <w:lvl w:ilvl="7" w:tplc="F28ED832">
      <w:start w:val="1"/>
      <w:numFmt w:val="bullet"/>
      <w:lvlText w:val="o"/>
      <w:lvlJc w:val="left"/>
      <w:pPr>
        <w:ind w:left="5760" w:hanging="360"/>
      </w:pPr>
      <w:rPr>
        <w:rFonts w:ascii="Courier New" w:hAnsi="Courier New" w:hint="default"/>
      </w:rPr>
    </w:lvl>
    <w:lvl w:ilvl="8" w:tplc="8CF04CCA">
      <w:start w:val="1"/>
      <w:numFmt w:val="bullet"/>
      <w:lvlText w:val=""/>
      <w:lvlJc w:val="left"/>
      <w:pPr>
        <w:ind w:left="6480" w:hanging="360"/>
      </w:pPr>
      <w:rPr>
        <w:rFonts w:ascii="Wingdings" w:hAnsi="Wingdings" w:hint="default"/>
      </w:rPr>
    </w:lvl>
  </w:abstractNum>
  <w:abstractNum w:abstractNumId="30" w15:restartNumberingAfterBreak="0">
    <w:nsid w:val="400C5B07"/>
    <w:multiLevelType w:val="hybridMultilevel"/>
    <w:tmpl w:val="DED4E492"/>
    <w:lvl w:ilvl="0" w:tplc="3934DB70">
      <w:start w:val="1"/>
      <w:numFmt w:val="bullet"/>
      <w:lvlText w:val="-"/>
      <w:lvlJc w:val="left"/>
      <w:pPr>
        <w:tabs>
          <w:tab w:val="num" w:pos="720"/>
        </w:tabs>
        <w:ind w:left="720" w:hanging="360"/>
      </w:pPr>
      <w:rPr>
        <w:rFonts w:ascii="Times New Roman" w:hAnsi="Times New Roman" w:hint="default"/>
      </w:rPr>
    </w:lvl>
    <w:lvl w:ilvl="1" w:tplc="0A7EE8D2" w:tentative="1">
      <w:start w:val="1"/>
      <w:numFmt w:val="bullet"/>
      <w:lvlText w:val="-"/>
      <w:lvlJc w:val="left"/>
      <w:pPr>
        <w:tabs>
          <w:tab w:val="num" w:pos="1440"/>
        </w:tabs>
        <w:ind w:left="1440" w:hanging="360"/>
      </w:pPr>
      <w:rPr>
        <w:rFonts w:ascii="Times New Roman" w:hAnsi="Times New Roman" w:hint="default"/>
      </w:rPr>
    </w:lvl>
    <w:lvl w:ilvl="2" w:tplc="5D946924" w:tentative="1">
      <w:start w:val="1"/>
      <w:numFmt w:val="bullet"/>
      <w:lvlText w:val="-"/>
      <w:lvlJc w:val="left"/>
      <w:pPr>
        <w:tabs>
          <w:tab w:val="num" w:pos="2160"/>
        </w:tabs>
        <w:ind w:left="2160" w:hanging="360"/>
      </w:pPr>
      <w:rPr>
        <w:rFonts w:ascii="Times New Roman" w:hAnsi="Times New Roman" w:hint="default"/>
      </w:rPr>
    </w:lvl>
    <w:lvl w:ilvl="3" w:tplc="0804D988" w:tentative="1">
      <w:start w:val="1"/>
      <w:numFmt w:val="bullet"/>
      <w:lvlText w:val="-"/>
      <w:lvlJc w:val="left"/>
      <w:pPr>
        <w:tabs>
          <w:tab w:val="num" w:pos="2880"/>
        </w:tabs>
        <w:ind w:left="2880" w:hanging="360"/>
      </w:pPr>
      <w:rPr>
        <w:rFonts w:ascii="Times New Roman" w:hAnsi="Times New Roman" w:hint="default"/>
      </w:rPr>
    </w:lvl>
    <w:lvl w:ilvl="4" w:tplc="DB7A5B20" w:tentative="1">
      <w:start w:val="1"/>
      <w:numFmt w:val="bullet"/>
      <w:lvlText w:val="-"/>
      <w:lvlJc w:val="left"/>
      <w:pPr>
        <w:tabs>
          <w:tab w:val="num" w:pos="3600"/>
        </w:tabs>
        <w:ind w:left="3600" w:hanging="360"/>
      </w:pPr>
      <w:rPr>
        <w:rFonts w:ascii="Times New Roman" w:hAnsi="Times New Roman" w:hint="default"/>
      </w:rPr>
    </w:lvl>
    <w:lvl w:ilvl="5" w:tplc="469C36C2" w:tentative="1">
      <w:start w:val="1"/>
      <w:numFmt w:val="bullet"/>
      <w:lvlText w:val="-"/>
      <w:lvlJc w:val="left"/>
      <w:pPr>
        <w:tabs>
          <w:tab w:val="num" w:pos="4320"/>
        </w:tabs>
        <w:ind w:left="4320" w:hanging="360"/>
      </w:pPr>
      <w:rPr>
        <w:rFonts w:ascii="Times New Roman" w:hAnsi="Times New Roman" w:hint="default"/>
      </w:rPr>
    </w:lvl>
    <w:lvl w:ilvl="6" w:tplc="23DABA28" w:tentative="1">
      <w:start w:val="1"/>
      <w:numFmt w:val="bullet"/>
      <w:lvlText w:val="-"/>
      <w:lvlJc w:val="left"/>
      <w:pPr>
        <w:tabs>
          <w:tab w:val="num" w:pos="5040"/>
        </w:tabs>
        <w:ind w:left="5040" w:hanging="360"/>
      </w:pPr>
      <w:rPr>
        <w:rFonts w:ascii="Times New Roman" w:hAnsi="Times New Roman" w:hint="default"/>
      </w:rPr>
    </w:lvl>
    <w:lvl w:ilvl="7" w:tplc="1C8A63FA" w:tentative="1">
      <w:start w:val="1"/>
      <w:numFmt w:val="bullet"/>
      <w:lvlText w:val="-"/>
      <w:lvlJc w:val="left"/>
      <w:pPr>
        <w:tabs>
          <w:tab w:val="num" w:pos="5760"/>
        </w:tabs>
        <w:ind w:left="5760" w:hanging="360"/>
      </w:pPr>
      <w:rPr>
        <w:rFonts w:ascii="Times New Roman" w:hAnsi="Times New Roman" w:hint="default"/>
      </w:rPr>
    </w:lvl>
    <w:lvl w:ilvl="8" w:tplc="D86E7F6E"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44D7BFBC"/>
    <w:multiLevelType w:val="hybridMultilevel"/>
    <w:tmpl w:val="3DE4E2FC"/>
    <w:lvl w:ilvl="0" w:tplc="77847242">
      <w:start w:val="1"/>
      <w:numFmt w:val="bullet"/>
      <w:lvlText w:val="-"/>
      <w:lvlJc w:val="left"/>
      <w:pPr>
        <w:ind w:left="720" w:hanging="360"/>
      </w:pPr>
      <w:rPr>
        <w:rFonts w:ascii="Calibri" w:hAnsi="Calibri" w:hint="default"/>
      </w:rPr>
    </w:lvl>
    <w:lvl w:ilvl="1" w:tplc="AE883A74">
      <w:start w:val="1"/>
      <w:numFmt w:val="bullet"/>
      <w:lvlText w:val="o"/>
      <w:lvlJc w:val="left"/>
      <w:pPr>
        <w:ind w:left="1440" w:hanging="360"/>
      </w:pPr>
      <w:rPr>
        <w:rFonts w:ascii="Courier New" w:hAnsi="Courier New" w:hint="default"/>
      </w:rPr>
    </w:lvl>
    <w:lvl w:ilvl="2" w:tplc="BBC4F49A">
      <w:start w:val="1"/>
      <w:numFmt w:val="bullet"/>
      <w:lvlText w:val=""/>
      <w:lvlJc w:val="left"/>
      <w:pPr>
        <w:ind w:left="2160" w:hanging="360"/>
      </w:pPr>
      <w:rPr>
        <w:rFonts w:ascii="Wingdings" w:hAnsi="Wingdings" w:hint="default"/>
      </w:rPr>
    </w:lvl>
    <w:lvl w:ilvl="3" w:tplc="654688E6">
      <w:start w:val="1"/>
      <w:numFmt w:val="bullet"/>
      <w:lvlText w:val=""/>
      <w:lvlJc w:val="left"/>
      <w:pPr>
        <w:ind w:left="2880" w:hanging="360"/>
      </w:pPr>
      <w:rPr>
        <w:rFonts w:ascii="Symbol" w:hAnsi="Symbol" w:hint="default"/>
      </w:rPr>
    </w:lvl>
    <w:lvl w:ilvl="4" w:tplc="62D03E54">
      <w:start w:val="1"/>
      <w:numFmt w:val="bullet"/>
      <w:lvlText w:val="o"/>
      <w:lvlJc w:val="left"/>
      <w:pPr>
        <w:ind w:left="3600" w:hanging="360"/>
      </w:pPr>
      <w:rPr>
        <w:rFonts w:ascii="Courier New" w:hAnsi="Courier New" w:hint="default"/>
      </w:rPr>
    </w:lvl>
    <w:lvl w:ilvl="5" w:tplc="6A46A1E6">
      <w:start w:val="1"/>
      <w:numFmt w:val="bullet"/>
      <w:lvlText w:val=""/>
      <w:lvlJc w:val="left"/>
      <w:pPr>
        <w:ind w:left="4320" w:hanging="360"/>
      </w:pPr>
      <w:rPr>
        <w:rFonts w:ascii="Wingdings" w:hAnsi="Wingdings" w:hint="default"/>
      </w:rPr>
    </w:lvl>
    <w:lvl w:ilvl="6" w:tplc="632296DE">
      <w:start w:val="1"/>
      <w:numFmt w:val="bullet"/>
      <w:lvlText w:val=""/>
      <w:lvlJc w:val="left"/>
      <w:pPr>
        <w:ind w:left="5040" w:hanging="360"/>
      </w:pPr>
      <w:rPr>
        <w:rFonts w:ascii="Symbol" w:hAnsi="Symbol" w:hint="default"/>
      </w:rPr>
    </w:lvl>
    <w:lvl w:ilvl="7" w:tplc="53C059FA">
      <w:start w:val="1"/>
      <w:numFmt w:val="bullet"/>
      <w:lvlText w:val="o"/>
      <w:lvlJc w:val="left"/>
      <w:pPr>
        <w:ind w:left="5760" w:hanging="360"/>
      </w:pPr>
      <w:rPr>
        <w:rFonts w:ascii="Courier New" w:hAnsi="Courier New" w:hint="default"/>
      </w:rPr>
    </w:lvl>
    <w:lvl w:ilvl="8" w:tplc="1D1AE7EE">
      <w:start w:val="1"/>
      <w:numFmt w:val="bullet"/>
      <w:lvlText w:val=""/>
      <w:lvlJc w:val="left"/>
      <w:pPr>
        <w:ind w:left="6480" w:hanging="360"/>
      </w:pPr>
      <w:rPr>
        <w:rFonts w:ascii="Wingdings" w:hAnsi="Wingdings" w:hint="default"/>
      </w:rPr>
    </w:lvl>
  </w:abstractNum>
  <w:abstractNum w:abstractNumId="32" w15:restartNumberingAfterBreak="0">
    <w:nsid w:val="45FB7A38"/>
    <w:multiLevelType w:val="hybridMultilevel"/>
    <w:tmpl w:val="B7EC771A"/>
    <w:lvl w:ilvl="0" w:tplc="80523C76">
      <w:start w:val="1"/>
      <w:numFmt w:val="decimal"/>
      <w:lvlText w:val="%1)"/>
      <w:lvlJc w:val="left"/>
      <w:pPr>
        <w:ind w:left="720" w:hanging="360"/>
      </w:pPr>
      <w:rPr>
        <w:i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485242B0"/>
    <w:multiLevelType w:val="hybridMultilevel"/>
    <w:tmpl w:val="5DEA700E"/>
    <w:lvl w:ilvl="0" w:tplc="B6185F68">
      <w:start w:val="1"/>
      <w:numFmt w:val="decimal"/>
      <w:lvlText w:val="%1-"/>
      <w:lvlJc w:val="left"/>
      <w:pPr>
        <w:ind w:left="720" w:hanging="360"/>
      </w:pPr>
      <w:rPr>
        <w:rFonts w:hint="default"/>
        <w:color w:val="FFFFFF" w:themeColor="background1"/>
      </w:rPr>
    </w:lvl>
    <w:lvl w:ilvl="1" w:tplc="2E783C22">
      <w:start w:val="1"/>
      <w:numFmt w:val="decimal"/>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4A33451F"/>
    <w:multiLevelType w:val="hybridMultilevel"/>
    <w:tmpl w:val="07E898CC"/>
    <w:lvl w:ilvl="0" w:tplc="FFFFFFFF">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CF16CF5"/>
    <w:multiLevelType w:val="hybridMultilevel"/>
    <w:tmpl w:val="8D46383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ECF1BD3"/>
    <w:multiLevelType w:val="hybridMultilevel"/>
    <w:tmpl w:val="4D44B95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7" w15:restartNumberingAfterBreak="0">
    <w:nsid w:val="50CE5854"/>
    <w:multiLevelType w:val="hybridMultilevel"/>
    <w:tmpl w:val="6B0889F2"/>
    <w:lvl w:ilvl="0" w:tplc="9BB4D4F8">
      <w:start w:val="1"/>
      <w:numFmt w:val="bullet"/>
      <w:lvlText w:val="-"/>
      <w:lvlJc w:val="left"/>
      <w:pPr>
        <w:ind w:left="720" w:hanging="360"/>
      </w:pPr>
      <w:rPr>
        <w:rFonts w:ascii="Calibri" w:hAnsi="Calibri" w:hint="default"/>
      </w:rPr>
    </w:lvl>
    <w:lvl w:ilvl="1" w:tplc="B75A9D08">
      <w:start w:val="1"/>
      <w:numFmt w:val="bullet"/>
      <w:lvlText w:val="o"/>
      <w:lvlJc w:val="left"/>
      <w:pPr>
        <w:ind w:left="1440" w:hanging="360"/>
      </w:pPr>
      <w:rPr>
        <w:rFonts w:ascii="Courier New" w:hAnsi="Courier New" w:hint="default"/>
      </w:rPr>
    </w:lvl>
    <w:lvl w:ilvl="2" w:tplc="BE0ED620">
      <w:start w:val="1"/>
      <w:numFmt w:val="bullet"/>
      <w:lvlText w:val=""/>
      <w:lvlJc w:val="left"/>
      <w:pPr>
        <w:ind w:left="2160" w:hanging="360"/>
      </w:pPr>
      <w:rPr>
        <w:rFonts w:ascii="Wingdings" w:hAnsi="Wingdings" w:hint="default"/>
      </w:rPr>
    </w:lvl>
    <w:lvl w:ilvl="3" w:tplc="0C5C737A">
      <w:start w:val="1"/>
      <w:numFmt w:val="bullet"/>
      <w:lvlText w:val=""/>
      <w:lvlJc w:val="left"/>
      <w:pPr>
        <w:ind w:left="2880" w:hanging="360"/>
      </w:pPr>
      <w:rPr>
        <w:rFonts w:ascii="Symbol" w:hAnsi="Symbol" w:hint="default"/>
      </w:rPr>
    </w:lvl>
    <w:lvl w:ilvl="4" w:tplc="7820C57E">
      <w:start w:val="1"/>
      <w:numFmt w:val="bullet"/>
      <w:lvlText w:val="o"/>
      <w:lvlJc w:val="left"/>
      <w:pPr>
        <w:ind w:left="3600" w:hanging="360"/>
      </w:pPr>
      <w:rPr>
        <w:rFonts w:ascii="Courier New" w:hAnsi="Courier New" w:hint="default"/>
      </w:rPr>
    </w:lvl>
    <w:lvl w:ilvl="5" w:tplc="1F4C105A">
      <w:start w:val="1"/>
      <w:numFmt w:val="bullet"/>
      <w:lvlText w:val=""/>
      <w:lvlJc w:val="left"/>
      <w:pPr>
        <w:ind w:left="4320" w:hanging="360"/>
      </w:pPr>
      <w:rPr>
        <w:rFonts w:ascii="Wingdings" w:hAnsi="Wingdings" w:hint="default"/>
      </w:rPr>
    </w:lvl>
    <w:lvl w:ilvl="6" w:tplc="914EDCE2">
      <w:start w:val="1"/>
      <w:numFmt w:val="bullet"/>
      <w:lvlText w:val=""/>
      <w:lvlJc w:val="left"/>
      <w:pPr>
        <w:ind w:left="5040" w:hanging="360"/>
      </w:pPr>
      <w:rPr>
        <w:rFonts w:ascii="Symbol" w:hAnsi="Symbol" w:hint="default"/>
      </w:rPr>
    </w:lvl>
    <w:lvl w:ilvl="7" w:tplc="46303218">
      <w:start w:val="1"/>
      <w:numFmt w:val="bullet"/>
      <w:lvlText w:val="o"/>
      <w:lvlJc w:val="left"/>
      <w:pPr>
        <w:ind w:left="5760" w:hanging="360"/>
      </w:pPr>
      <w:rPr>
        <w:rFonts w:ascii="Courier New" w:hAnsi="Courier New" w:hint="default"/>
      </w:rPr>
    </w:lvl>
    <w:lvl w:ilvl="8" w:tplc="40E890A8">
      <w:start w:val="1"/>
      <w:numFmt w:val="bullet"/>
      <w:lvlText w:val=""/>
      <w:lvlJc w:val="left"/>
      <w:pPr>
        <w:ind w:left="6480" w:hanging="360"/>
      </w:pPr>
      <w:rPr>
        <w:rFonts w:ascii="Wingdings" w:hAnsi="Wingdings" w:hint="default"/>
      </w:rPr>
    </w:lvl>
  </w:abstractNum>
  <w:abstractNum w:abstractNumId="38" w15:restartNumberingAfterBreak="0">
    <w:nsid w:val="5B8B5C60"/>
    <w:multiLevelType w:val="hybridMultilevel"/>
    <w:tmpl w:val="D3785BB4"/>
    <w:lvl w:ilvl="0" w:tplc="9F5AC016">
      <w:start w:val="1"/>
      <w:numFmt w:val="bullet"/>
      <w:lvlText w:val="-"/>
      <w:lvlJc w:val="left"/>
      <w:pPr>
        <w:ind w:left="720" w:hanging="360"/>
      </w:pPr>
      <w:rPr>
        <w:rFonts w:ascii="Calibri" w:hAnsi="Calibri" w:hint="default"/>
      </w:rPr>
    </w:lvl>
    <w:lvl w:ilvl="1" w:tplc="AF8AD052">
      <w:start w:val="1"/>
      <w:numFmt w:val="bullet"/>
      <w:lvlText w:val="o"/>
      <w:lvlJc w:val="left"/>
      <w:pPr>
        <w:ind w:left="1440" w:hanging="360"/>
      </w:pPr>
      <w:rPr>
        <w:rFonts w:ascii="Courier New" w:hAnsi="Courier New" w:hint="default"/>
      </w:rPr>
    </w:lvl>
    <w:lvl w:ilvl="2" w:tplc="70F61C0A">
      <w:start w:val="1"/>
      <w:numFmt w:val="bullet"/>
      <w:lvlText w:val=""/>
      <w:lvlJc w:val="left"/>
      <w:pPr>
        <w:ind w:left="2160" w:hanging="360"/>
      </w:pPr>
      <w:rPr>
        <w:rFonts w:ascii="Wingdings" w:hAnsi="Wingdings" w:hint="default"/>
      </w:rPr>
    </w:lvl>
    <w:lvl w:ilvl="3" w:tplc="2EBAE088">
      <w:start w:val="1"/>
      <w:numFmt w:val="bullet"/>
      <w:lvlText w:val=""/>
      <w:lvlJc w:val="left"/>
      <w:pPr>
        <w:ind w:left="2880" w:hanging="360"/>
      </w:pPr>
      <w:rPr>
        <w:rFonts w:ascii="Symbol" w:hAnsi="Symbol" w:hint="default"/>
      </w:rPr>
    </w:lvl>
    <w:lvl w:ilvl="4" w:tplc="4AB8FE0E">
      <w:start w:val="1"/>
      <w:numFmt w:val="bullet"/>
      <w:lvlText w:val="o"/>
      <w:lvlJc w:val="left"/>
      <w:pPr>
        <w:ind w:left="3600" w:hanging="360"/>
      </w:pPr>
      <w:rPr>
        <w:rFonts w:ascii="Courier New" w:hAnsi="Courier New" w:hint="default"/>
      </w:rPr>
    </w:lvl>
    <w:lvl w:ilvl="5" w:tplc="0B7E2EEA">
      <w:start w:val="1"/>
      <w:numFmt w:val="bullet"/>
      <w:lvlText w:val=""/>
      <w:lvlJc w:val="left"/>
      <w:pPr>
        <w:ind w:left="4320" w:hanging="360"/>
      </w:pPr>
      <w:rPr>
        <w:rFonts w:ascii="Wingdings" w:hAnsi="Wingdings" w:hint="default"/>
      </w:rPr>
    </w:lvl>
    <w:lvl w:ilvl="6" w:tplc="1FAC884A">
      <w:start w:val="1"/>
      <w:numFmt w:val="bullet"/>
      <w:lvlText w:val=""/>
      <w:lvlJc w:val="left"/>
      <w:pPr>
        <w:ind w:left="5040" w:hanging="360"/>
      </w:pPr>
      <w:rPr>
        <w:rFonts w:ascii="Symbol" w:hAnsi="Symbol" w:hint="default"/>
      </w:rPr>
    </w:lvl>
    <w:lvl w:ilvl="7" w:tplc="F2462D1E">
      <w:start w:val="1"/>
      <w:numFmt w:val="bullet"/>
      <w:lvlText w:val="o"/>
      <w:lvlJc w:val="left"/>
      <w:pPr>
        <w:ind w:left="5760" w:hanging="360"/>
      </w:pPr>
      <w:rPr>
        <w:rFonts w:ascii="Courier New" w:hAnsi="Courier New" w:hint="default"/>
      </w:rPr>
    </w:lvl>
    <w:lvl w:ilvl="8" w:tplc="26E6A0DE">
      <w:start w:val="1"/>
      <w:numFmt w:val="bullet"/>
      <w:lvlText w:val=""/>
      <w:lvlJc w:val="left"/>
      <w:pPr>
        <w:ind w:left="6480" w:hanging="360"/>
      </w:pPr>
      <w:rPr>
        <w:rFonts w:ascii="Wingdings" w:hAnsi="Wingdings" w:hint="default"/>
      </w:rPr>
    </w:lvl>
  </w:abstractNum>
  <w:abstractNum w:abstractNumId="39" w15:restartNumberingAfterBreak="0">
    <w:nsid w:val="60B55B50"/>
    <w:multiLevelType w:val="hybridMultilevel"/>
    <w:tmpl w:val="B9324624"/>
    <w:lvl w:ilvl="0" w:tplc="2358439A">
      <w:start w:val="3"/>
      <w:numFmt w:val="bullet"/>
      <w:lvlText w:val=""/>
      <w:lvlJc w:val="left"/>
      <w:pPr>
        <w:ind w:left="720" w:hanging="360"/>
      </w:pPr>
      <w:rPr>
        <w:rFonts w:ascii="Symbol" w:eastAsia="Times New Roman"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17E725D"/>
    <w:multiLevelType w:val="hybridMultilevel"/>
    <w:tmpl w:val="3C561AD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205304E"/>
    <w:multiLevelType w:val="multilevel"/>
    <w:tmpl w:val="CDB08504"/>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61A8E71"/>
    <w:multiLevelType w:val="hybridMultilevel"/>
    <w:tmpl w:val="7F242B82"/>
    <w:lvl w:ilvl="0" w:tplc="84CABA9A">
      <w:start w:val="1"/>
      <w:numFmt w:val="bullet"/>
      <w:lvlText w:val="-"/>
      <w:lvlJc w:val="left"/>
      <w:pPr>
        <w:ind w:left="720" w:hanging="360"/>
      </w:pPr>
      <w:rPr>
        <w:rFonts w:ascii="Calibri" w:hAnsi="Calibri" w:hint="default"/>
      </w:rPr>
    </w:lvl>
    <w:lvl w:ilvl="1" w:tplc="318A0722">
      <w:start w:val="1"/>
      <w:numFmt w:val="bullet"/>
      <w:lvlText w:val="o"/>
      <w:lvlJc w:val="left"/>
      <w:pPr>
        <w:ind w:left="1440" w:hanging="360"/>
      </w:pPr>
      <w:rPr>
        <w:rFonts w:ascii="Courier New" w:hAnsi="Courier New" w:hint="default"/>
      </w:rPr>
    </w:lvl>
    <w:lvl w:ilvl="2" w:tplc="E22C6C46">
      <w:start w:val="1"/>
      <w:numFmt w:val="bullet"/>
      <w:lvlText w:val=""/>
      <w:lvlJc w:val="left"/>
      <w:pPr>
        <w:ind w:left="2160" w:hanging="360"/>
      </w:pPr>
      <w:rPr>
        <w:rFonts w:ascii="Wingdings" w:hAnsi="Wingdings" w:hint="default"/>
      </w:rPr>
    </w:lvl>
    <w:lvl w:ilvl="3" w:tplc="49EEBAFA">
      <w:start w:val="1"/>
      <w:numFmt w:val="bullet"/>
      <w:lvlText w:val=""/>
      <w:lvlJc w:val="left"/>
      <w:pPr>
        <w:ind w:left="2880" w:hanging="360"/>
      </w:pPr>
      <w:rPr>
        <w:rFonts w:ascii="Symbol" w:hAnsi="Symbol" w:hint="default"/>
      </w:rPr>
    </w:lvl>
    <w:lvl w:ilvl="4" w:tplc="C14C29A4">
      <w:start w:val="1"/>
      <w:numFmt w:val="bullet"/>
      <w:lvlText w:val="o"/>
      <w:lvlJc w:val="left"/>
      <w:pPr>
        <w:ind w:left="3600" w:hanging="360"/>
      </w:pPr>
      <w:rPr>
        <w:rFonts w:ascii="Courier New" w:hAnsi="Courier New" w:hint="default"/>
      </w:rPr>
    </w:lvl>
    <w:lvl w:ilvl="5" w:tplc="F13A03EA">
      <w:start w:val="1"/>
      <w:numFmt w:val="bullet"/>
      <w:lvlText w:val=""/>
      <w:lvlJc w:val="left"/>
      <w:pPr>
        <w:ind w:left="4320" w:hanging="360"/>
      </w:pPr>
      <w:rPr>
        <w:rFonts w:ascii="Wingdings" w:hAnsi="Wingdings" w:hint="default"/>
      </w:rPr>
    </w:lvl>
    <w:lvl w:ilvl="6" w:tplc="790C4798">
      <w:start w:val="1"/>
      <w:numFmt w:val="bullet"/>
      <w:lvlText w:val=""/>
      <w:lvlJc w:val="left"/>
      <w:pPr>
        <w:ind w:left="5040" w:hanging="360"/>
      </w:pPr>
      <w:rPr>
        <w:rFonts w:ascii="Symbol" w:hAnsi="Symbol" w:hint="default"/>
      </w:rPr>
    </w:lvl>
    <w:lvl w:ilvl="7" w:tplc="1B0CF2A8">
      <w:start w:val="1"/>
      <w:numFmt w:val="bullet"/>
      <w:lvlText w:val="o"/>
      <w:lvlJc w:val="left"/>
      <w:pPr>
        <w:ind w:left="5760" w:hanging="360"/>
      </w:pPr>
      <w:rPr>
        <w:rFonts w:ascii="Courier New" w:hAnsi="Courier New" w:hint="default"/>
      </w:rPr>
    </w:lvl>
    <w:lvl w:ilvl="8" w:tplc="A76669B0">
      <w:start w:val="1"/>
      <w:numFmt w:val="bullet"/>
      <w:lvlText w:val=""/>
      <w:lvlJc w:val="left"/>
      <w:pPr>
        <w:ind w:left="6480" w:hanging="360"/>
      </w:pPr>
      <w:rPr>
        <w:rFonts w:ascii="Wingdings" w:hAnsi="Wingdings" w:hint="default"/>
      </w:rPr>
    </w:lvl>
  </w:abstractNum>
  <w:abstractNum w:abstractNumId="43" w15:restartNumberingAfterBreak="0">
    <w:nsid w:val="6D773E59"/>
    <w:multiLevelType w:val="hybridMultilevel"/>
    <w:tmpl w:val="4582103A"/>
    <w:lvl w:ilvl="0" w:tplc="E4C27F1E">
      <w:start w:val="1"/>
      <w:numFmt w:val="bullet"/>
      <w:lvlText w:val="□"/>
      <w:lvlJc w:val="left"/>
      <w:pPr>
        <w:ind w:left="1429" w:hanging="360"/>
      </w:pPr>
      <w:rPr>
        <w:rFonts w:ascii="Arial" w:hAnsi="Aria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44" w15:restartNumberingAfterBreak="0">
    <w:nsid w:val="70DA3396"/>
    <w:multiLevelType w:val="hybridMultilevel"/>
    <w:tmpl w:val="82A20F80"/>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5" w15:restartNumberingAfterBreak="0">
    <w:nsid w:val="72EE71DC"/>
    <w:multiLevelType w:val="hybridMultilevel"/>
    <w:tmpl w:val="94B46A74"/>
    <w:lvl w:ilvl="0" w:tplc="E4C27F1E">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2509508">
    <w:abstractNumId w:val="2"/>
  </w:num>
  <w:num w:numId="2" w16cid:durableId="848955786">
    <w:abstractNumId w:val="16"/>
  </w:num>
  <w:num w:numId="3" w16cid:durableId="1095589463">
    <w:abstractNumId w:val="4"/>
  </w:num>
  <w:num w:numId="4" w16cid:durableId="2138444959">
    <w:abstractNumId w:val="19"/>
  </w:num>
  <w:num w:numId="5" w16cid:durableId="1624995148">
    <w:abstractNumId w:val="31"/>
  </w:num>
  <w:num w:numId="6" w16cid:durableId="307631396">
    <w:abstractNumId w:val="38"/>
  </w:num>
  <w:num w:numId="7" w16cid:durableId="1233808430">
    <w:abstractNumId w:val="42"/>
  </w:num>
  <w:num w:numId="8" w16cid:durableId="2132817218">
    <w:abstractNumId w:val="15"/>
  </w:num>
  <w:num w:numId="9" w16cid:durableId="1238980894">
    <w:abstractNumId w:val="29"/>
  </w:num>
  <w:num w:numId="10" w16cid:durableId="571818487">
    <w:abstractNumId w:val="37"/>
  </w:num>
  <w:num w:numId="11" w16cid:durableId="400640161">
    <w:abstractNumId w:val="12"/>
  </w:num>
  <w:num w:numId="12" w16cid:durableId="18311916">
    <w:abstractNumId w:val="1"/>
  </w:num>
  <w:num w:numId="13" w16cid:durableId="1618096472">
    <w:abstractNumId w:val="33"/>
  </w:num>
  <w:num w:numId="14" w16cid:durableId="1860006588">
    <w:abstractNumId w:val="20"/>
  </w:num>
  <w:num w:numId="15" w16cid:durableId="1165704894">
    <w:abstractNumId w:val="39"/>
  </w:num>
  <w:num w:numId="16" w16cid:durableId="249462536">
    <w:abstractNumId w:val="7"/>
  </w:num>
  <w:num w:numId="17" w16cid:durableId="1855262586">
    <w:abstractNumId w:val="9"/>
  </w:num>
  <w:num w:numId="18" w16cid:durableId="1769041989">
    <w:abstractNumId w:val="24"/>
  </w:num>
  <w:num w:numId="19" w16cid:durableId="149029325">
    <w:abstractNumId w:val="23"/>
  </w:num>
  <w:num w:numId="20" w16cid:durableId="390421882">
    <w:abstractNumId w:val="3"/>
  </w:num>
  <w:num w:numId="21" w16cid:durableId="331180522">
    <w:abstractNumId w:val="17"/>
  </w:num>
  <w:num w:numId="22" w16cid:durableId="616110025">
    <w:abstractNumId w:val="43"/>
  </w:num>
  <w:num w:numId="23" w16cid:durableId="979922271">
    <w:abstractNumId w:val="22"/>
  </w:num>
  <w:num w:numId="24" w16cid:durableId="496841925">
    <w:abstractNumId w:val="40"/>
  </w:num>
  <w:num w:numId="25" w16cid:durableId="453986119">
    <w:abstractNumId w:val="30"/>
  </w:num>
  <w:num w:numId="26" w16cid:durableId="1504777788">
    <w:abstractNumId w:val="35"/>
  </w:num>
  <w:num w:numId="27" w16cid:durableId="529685389">
    <w:abstractNumId w:val="11"/>
  </w:num>
  <w:num w:numId="28" w16cid:durableId="1780174393">
    <w:abstractNumId w:val="14"/>
  </w:num>
  <w:num w:numId="29" w16cid:durableId="2130736450">
    <w:abstractNumId w:val="34"/>
  </w:num>
  <w:num w:numId="30" w16cid:durableId="821048697">
    <w:abstractNumId w:val="21"/>
  </w:num>
  <w:num w:numId="31" w16cid:durableId="1109005542">
    <w:abstractNumId w:val="5"/>
  </w:num>
  <w:num w:numId="32" w16cid:durableId="383263457">
    <w:abstractNumId w:val="28"/>
  </w:num>
  <w:num w:numId="33" w16cid:durableId="190192419">
    <w:abstractNumId w:val="45"/>
  </w:num>
  <w:num w:numId="34" w16cid:durableId="422991890">
    <w:abstractNumId w:val="27"/>
  </w:num>
  <w:num w:numId="35" w16cid:durableId="48386816">
    <w:abstractNumId w:val="32"/>
  </w:num>
  <w:num w:numId="36" w16cid:durableId="1034231336">
    <w:abstractNumId w:val="8"/>
  </w:num>
  <w:num w:numId="37" w16cid:durableId="609239986">
    <w:abstractNumId w:val="6"/>
  </w:num>
  <w:num w:numId="38" w16cid:durableId="1250772687">
    <w:abstractNumId w:val="0"/>
  </w:num>
  <w:num w:numId="39" w16cid:durableId="1233082833">
    <w:abstractNumId w:val="26"/>
  </w:num>
  <w:num w:numId="40" w16cid:durableId="1643579395">
    <w:abstractNumId w:val="18"/>
  </w:num>
  <w:num w:numId="41" w16cid:durableId="936673231">
    <w:abstractNumId w:val="44"/>
  </w:num>
  <w:num w:numId="42" w16cid:durableId="341664819">
    <w:abstractNumId w:val="36"/>
  </w:num>
  <w:num w:numId="43" w16cid:durableId="2119330093">
    <w:abstractNumId w:val="25"/>
  </w:num>
  <w:num w:numId="44" w16cid:durableId="1507550723">
    <w:abstractNumId w:val="10"/>
  </w:num>
  <w:num w:numId="45" w16cid:durableId="923686151">
    <w:abstractNumId w:val="41"/>
  </w:num>
  <w:num w:numId="46" w16cid:durableId="14910109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602"/>
    <w:rsid w:val="00001398"/>
    <w:rsid w:val="000056CD"/>
    <w:rsid w:val="00021B87"/>
    <w:rsid w:val="00022F3A"/>
    <w:rsid w:val="000352B7"/>
    <w:rsid w:val="00043A71"/>
    <w:rsid w:val="000560D3"/>
    <w:rsid w:val="0007159A"/>
    <w:rsid w:val="00071C65"/>
    <w:rsid w:val="00073F00"/>
    <w:rsid w:val="00076FA6"/>
    <w:rsid w:val="0008460E"/>
    <w:rsid w:val="00087669"/>
    <w:rsid w:val="00090E02"/>
    <w:rsid w:val="00091D7F"/>
    <w:rsid w:val="000923C3"/>
    <w:rsid w:val="00093BC9"/>
    <w:rsid w:val="000A2152"/>
    <w:rsid w:val="000A521B"/>
    <w:rsid w:val="000A5E3B"/>
    <w:rsid w:val="000C6059"/>
    <w:rsid w:val="000D76A9"/>
    <w:rsid w:val="000E1835"/>
    <w:rsid w:val="000E3428"/>
    <w:rsid w:val="000E5A93"/>
    <w:rsid w:val="000F142C"/>
    <w:rsid w:val="00101806"/>
    <w:rsid w:val="001044ED"/>
    <w:rsid w:val="001079D3"/>
    <w:rsid w:val="00116283"/>
    <w:rsid w:val="00127A5F"/>
    <w:rsid w:val="0014187B"/>
    <w:rsid w:val="00155D14"/>
    <w:rsid w:val="001605B4"/>
    <w:rsid w:val="00162721"/>
    <w:rsid w:val="00165563"/>
    <w:rsid w:val="001762DD"/>
    <w:rsid w:val="00176FEE"/>
    <w:rsid w:val="001771FB"/>
    <w:rsid w:val="0019104F"/>
    <w:rsid w:val="001958A5"/>
    <w:rsid w:val="001A0D4A"/>
    <w:rsid w:val="001B6AE2"/>
    <w:rsid w:val="001C6CDD"/>
    <w:rsid w:val="001D5DD0"/>
    <w:rsid w:val="001E126A"/>
    <w:rsid w:val="001E7B00"/>
    <w:rsid w:val="00212EB0"/>
    <w:rsid w:val="00220CE4"/>
    <w:rsid w:val="00223B67"/>
    <w:rsid w:val="0023203C"/>
    <w:rsid w:val="00232EBE"/>
    <w:rsid w:val="00242E94"/>
    <w:rsid w:val="00243B21"/>
    <w:rsid w:val="00274D2F"/>
    <w:rsid w:val="00281954"/>
    <w:rsid w:val="00292481"/>
    <w:rsid w:val="00296C2D"/>
    <w:rsid w:val="002C0A6F"/>
    <w:rsid w:val="002C619B"/>
    <w:rsid w:val="002C6DC1"/>
    <w:rsid w:val="00301FC0"/>
    <w:rsid w:val="003032EB"/>
    <w:rsid w:val="003056DD"/>
    <w:rsid w:val="00314DB9"/>
    <w:rsid w:val="00320D0B"/>
    <w:rsid w:val="00335461"/>
    <w:rsid w:val="0034384C"/>
    <w:rsid w:val="003506F4"/>
    <w:rsid w:val="003D193B"/>
    <w:rsid w:val="003D1BE8"/>
    <w:rsid w:val="003DC132"/>
    <w:rsid w:val="003E1B4E"/>
    <w:rsid w:val="003E6C49"/>
    <w:rsid w:val="003F082F"/>
    <w:rsid w:val="003F37F1"/>
    <w:rsid w:val="003F4A21"/>
    <w:rsid w:val="00401DBF"/>
    <w:rsid w:val="00402471"/>
    <w:rsid w:val="0040276F"/>
    <w:rsid w:val="004128EB"/>
    <w:rsid w:val="00423F5C"/>
    <w:rsid w:val="0043637F"/>
    <w:rsid w:val="00463772"/>
    <w:rsid w:val="004671E6"/>
    <w:rsid w:val="00470F81"/>
    <w:rsid w:val="0047201B"/>
    <w:rsid w:val="00473539"/>
    <w:rsid w:val="00475D4A"/>
    <w:rsid w:val="00477335"/>
    <w:rsid w:val="00477A05"/>
    <w:rsid w:val="004A0CA6"/>
    <w:rsid w:val="004B3DB5"/>
    <w:rsid w:val="004B3E62"/>
    <w:rsid w:val="004C498F"/>
    <w:rsid w:val="004C7D01"/>
    <w:rsid w:val="004D3010"/>
    <w:rsid w:val="004D39E7"/>
    <w:rsid w:val="00512458"/>
    <w:rsid w:val="00520E58"/>
    <w:rsid w:val="00533FE8"/>
    <w:rsid w:val="00534926"/>
    <w:rsid w:val="00536937"/>
    <w:rsid w:val="00536D2F"/>
    <w:rsid w:val="00536D49"/>
    <w:rsid w:val="00556125"/>
    <w:rsid w:val="00556BAA"/>
    <w:rsid w:val="00557352"/>
    <w:rsid w:val="005665AC"/>
    <w:rsid w:val="00571527"/>
    <w:rsid w:val="005715EB"/>
    <w:rsid w:val="00586E93"/>
    <w:rsid w:val="00592668"/>
    <w:rsid w:val="005968E0"/>
    <w:rsid w:val="005B0952"/>
    <w:rsid w:val="005B3970"/>
    <w:rsid w:val="005D4A5A"/>
    <w:rsid w:val="005D4A73"/>
    <w:rsid w:val="005D5CAC"/>
    <w:rsid w:val="005E3699"/>
    <w:rsid w:val="005F48A4"/>
    <w:rsid w:val="006001F9"/>
    <w:rsid w:val="00615AF8"/>
    <w:rsid w:val="00623B5C"/>
    <w:rsid w:val="006554E9"/>
    <w:rsid w:val="0066026A"/>
    <w:rsid w:val="00666533"/>
    <w:rsid w:val="00676DC4"/>
    <w:rsid w:val="006907AB"/>
    <w:rsid w:val="00695A85"/>
    <w:rsid w:val="006A05C7"/>
    <w:rsid w:val="006B6A42"/>
    <w:rsid w:val="006C53A8"/>
    <w:rsid w:val="006C69A6"/>
    <w:rsid w:val="006D576E"/>
    <w:rsid w:val="006D7D7E"/>
    <w:rsid w:val="006E145B"/>
    <w:rsid w:val="006E30B1"/>
    <w:rsid w:val="006E4904"/>
    <w:rsid w:val="006E4EA1"/>
    <w:rsid w:val="006E6BF4"/>
    <w:rsid w:val="006F142A"/>
    <w:rsid w:val="006F2E1E"/>
    <w:rsid w:val="00706A09"/>
    <w:rsid w:val="00721F7C"/>
    <w:rsid w:val="007350AC"/>
    <w:rsid w:val="0074766E"/>
    <w:rsid w:val="00751006"/>
    <w:rsid w:val="007613E5"/>
    <w:rsid w:val="0076478A"/>
    <w:rsid w:val="007735B2"/>
    <w:rsid w:val="0078125D"/>
    <w:rsid w:val="007B0648"/>
    <w:rsid w:val="007B08DE"/>
    <w:rsid w:val="007B60E2"/>
    <w:rsid w:val="007C11C3"/>
    <w:rsid w:val="007C44D4"/>
    <w:rsid w:val="007D18C1"/>
    <w:rsid w:val="007E01EA"/>
    <w:rsid w:val="007F4849"/>
    <w:rsid w:val="007F703A"/>
    <w:rsid w:val="007F722E"/>
    <w:rsid w:val="007F7E40"/>
    <w:rsid w:val="00802E4F"/>
    <w:rsid w:val="008129CB"/>
    <w:rsid w:val="00814A7A"/>
    <w:rsid w:val="00820EAA"/>
    <w:rsid w:val="008331D3"/>
    <w:rsid w:val="00835709"/>
    <w:rsid w:val="00840882"/>
    <w:rsid w:val="00841C78"/>
    <w:rsid w:val="008513BF"/>
    <w:rsid w:val="008533F0"/>
    <w:rsid w:val="00875698"/>
    <w:rsid w:val="00890619"/>
    <w:rsid w:val="008A1BC6"/>
    <w:rsid w:val="008A230B"/>
    <w:rsid w:val="008A6108"/>
    <w:rsid w:val="008B6C4B"/>
    <w:rsid w:val="008C537A"/>
    <w:rsid w:val="008D5286"/>
    <w:rsid w:val="008D6CFA"/>
    <w:rsid w:val="008E01F9"/>
    <w:rsid w:val="009040DA"/>
    <w:rsid w:val="0091025C"/>
    <w:rsid w:val="0091077A"/>
    <w:rsid w:val="00913120"/>
    <w:rsid w:val="009256D8"/>
    <w:rsid w:val="009256F4"/>
    <w:rsid w:val="00926AF8"/>
    <w:rsid w:val="0092708C"/>
    <w:rsid w:val="00927B3B"/>
    <w:rsid w:val="00942778"/>
    <w:rsid w:val="0094341F"/>
    <w:rsid w:val="009459D4"/>
    <w:rsid w:val="009477A4"/>
    <w:rsid w:val="00947807"/>
    <w:rsid w:val="0095136D"/>
    <w:rsid w:val="009663E7"/>
    <w:rsid w:val="009A0F5A"/>
    <w:rsid w:val="009A290F"/>
    <w:rsid w:val="009B6142"/>
    <w:rsid w:val="009C1B08"/>
    <w:rsid w:val="009E4EF7"/>
    <w:rsid w:val="009F5496"/>
    <w:rsid w:val="00A0675E"/>
    <w:rsid w:val="00A06821"/>
    <w:rsid w:val="00A07B7B"/>
    <w:rsid w:val="00A07DF7"/>
    <w:rsid w:val="00A305DF"/>
    <w:rsid w:val="00A43032"/>
    <w:rsid w:val="00A44506"/>
    <w:rsid w:val="00A471BE"/>
    <w:rsid w:val="00A5712C"/>
    <w:rsid w:val="00A74602"/>
    <w:rsid w:val="00A76A63"/>
    <w:rsid w:val="00A87CA3"/>
    <w:rsid w:val="00A94324"/>
    <w:rsid w:val="00AA5B57"/>
    <w:rsid w:val="00AA735F"/>
    <w:rsid w:val="00AB1480"/>
    <w:rsid w:val="00AD1EB9"/>
    <w:rsid w:val="00AE0A6E"/>
    <w:rsid w:val="00AE42D4"/>
    <w:rsid w:val="00AF7087"/>
    <w:rsid w:val="00AF7ABA"/>
    <w:rsid w:val="00B03BB9"/>
    <w:rsid w:val="00B05484"/>
    <w:rsid w:val="00B341D0"/>
    <w:rsid w:val="00B37422"/>
    <w:rsid w:val="00B37458"/>
    <w:rsid w:val="00B51A79"/>
    <w:rsid w:val="00B51E05"/>
    <w:rsid w:val="00B62238"/>
    <w:rsid w:val="00B66252"/>
    <w:rsid w:val="00B76D0F"/>
    <w:rsid w:val="00B81D74"/>
    <w:rsid w:val="00BA62E0"/>
    <w:rsid w:val="00BB5D9F"/>
    <w:rsid w:val="00BC4640"/>
    <w:rsid w:val="00BC6E5E"/>
    <w:rsid w:val="00BE22EC"/>
    <w:rsid w:val="00BE5C30"/>
    <w:rsid w:val="00BE676A"/>
    <w:rsid w:val="00BF76AF"/>
    <w:rsid w:val="00C174E5"/>
    <w:rsid w:val="00C3793C"/>
    <w:rsid w:val="00C534BE"/>
    <w:rsid w:val="00C60573"/>
    <w:rsid w:val="00C669C9"/>
    <w:rsid w:val="00C74CA4"/>
    <w:rsid w:val="00C7785F"/>
    <w:rsid w:val="00C828FB"/>
    <w:rsid w:val="00C87A9F"/>
    <w:rsid w:val="00CA370D"/>
    <w:rsid w:val="00CB4086"/>
    <w:rsid w:val="00CB519C"/>
    <w:rsid w:val="00CC3675"/>
    <w:rsid w:val="00CC4B3E"/>
    <w:rsid w:val="00CC7A78"/>
    <w:rsid w:val="00CD21C5"/>
    <w:rsid w:val="00CD30E2"/>
    <w:rsid w:val="00CE157A"/>
    <w:rsid w:val="00CE71ED"/>
    <w:rsid w:val="00CF2893"/>
    <w:rsid w:val="00CF5DB8"/>
    <w:rsid w:val="00CF75F5"/>
    <w:rsid w:val="00D01D79"/>
    <w:rsid w:val="00D07B9F"/>
    <w:rsid w:val="00D2161E"/>
    <w:rsid w:val="00D33664"/>
    <w:rsid w:val="00D55591"/>
    <w:rsid w:val="00D57EF3"/>
    <w:rsid w:val="00D771D7"/>
    <w:rsid w:val="00D85731"/>
    <w:rsid w:val="00D85CC7"/>
    <w:rsid w:val="00D87FB7"/>
    <w:rsid w:val="00DC5207"/>
    <w:rsid w:val="00DE1D1E"/>
    <w:rsid w:val="00DE3375"/>
    <w:rsid w:val="00DE5679"/>
    <w:rsid w:val="00DE752C"/>
    <w:rsid w:val="00DF05EA"/>
    <w:rsid w:val="00DF11FC"/>
    <w:rsid w:val="00E128A2"/>
    <w:rsid w:val="00E16083"/>
    <w:rsid w:val="00E20C86"/>
    <w:rsid w:val="00E24EC8"/>
    <w:rsid w:val="00E31161"/>
    <w:rsid w:val="00E35C7B"/>
    <w:rsid w:val="00E436DD"/>
    <w:rsid w:val="00E507AE"/>
    <w:rsid w:val="00E601AB"/>
    <w:rsid w:val="00E74180"/>
    <w:rsid w:val="00E950DC"/>
    <w:rsid w:val="00E978D0"/>
    <w:rsid w:val="00E9797F"/>
    <w:rsid w:val="00EA26B9"/>
    <w:rsid w:val="00EA45A3"/>
    <w:rsid w:val="00ED2AB7"/>
    <w:rsid w:val="00ED392B"/>
    <w:rsid w:val="00EE10DA"/>
    <w:rsid w:val="00EE1AAA"/>
    <w:rsid w:val="00F13108"/>
    <w:rsid w:val="00F14405"/>
    <w:rsid w:val="00F16B49"/>
    <w:rsid w:val="00F209D2"/>
    <w:rsid w:val="00F33538"/>
    <w:rsid w:val="00F40580"/>
    <w:rsid w:val="00F40631"/>
    <w:rsid w:val="00F4241D"/>
    <w:rsid w:val="00F46251"/>
    <w:rsid w:val="00F474E8"/>
    <w:rsid w:val="00F57957"/>
    <w:rsid w:val="00F81774"/>
    <w:rsid w:val="00F84F3A"/>
    <w:rsid w:val="00F85F90"/>
    <w:rsid w:val="00F91647"/>
    <w:rsid w:val="00FB0001"/>
    <w:rsid w:val="00FB4C48"/>
    <w:rsid w:val="00FC5CFC"/>
    <w:rsid w:val="00FF466E"/>
    <w:rsid w:val="012B13DE"/>
    <w:rsid w:val="0160676A"/>
    <w:rsid w:val="01BFE77C"/>
    <w:rsid w:val="01F9597E"/>
    <w:rsid w:val="020CA9AA"/>
    <w:rsid w:val="0265AD0B"/>
    <w:rsid w:val="02FA1EA8"/>
    <w:rsid w:val="03007735"/>
    <w:rsid w:val="03146998"/>
    <w:rsid w:val="035FDB2A"/>
    <w:rsid w:val="03993772"/>
    <w:rsid w:val="049C4796"/>
    <w:rsid w:val="04AF9AC9"/>
    <w:rsid w:val="04D964FD"/>
    <w:rsid w:val="055549B4"/>
    <w:rsid w:val="05BA2104"/>
    <w:rsid w:val="060BF118"/>
    <w:rsid w:val="0693589F"/>
    <w:rsid w:val="06C335C8"/>
    <w:rsid w:val="070387E1"/>
    <w:rsid w:val="07534EC6"/>
    <w:rsid w:val="07978BFE"/>
    <w:rsid w:val="07D416D4"/>
    <w:rsid w:val="0814408C"/>
    <w:rsid w:val="0824DFCE"/>
    <w:rsid w:val="0837964F"/>
    <w:rsid w:val="0869C1F8"/>
    <w:rsid w:val="089F5842"/>
    <w:rsid w:val="08D0DEB3"/>
    <w:rsid w:val="08DA609F"/>
    <w:rsid w:val="096FAE21"/>
    <w:rsid w:val="09DDE3EC"/>
    <w:rsid w:val="09EE3A91"/>
    <w:rsid w:val="0AF98D94"/>
    <w:rsid w:val="0B183586"/>
    <w:rsid w:val="0B5524E7"/>
    <w:rsid w:val="0B79B44D"/>
    <w:rsid w:val="0BB49FFC"/>
    <w:rsid w:val="0C128F88"/>
    <w:rsid w:val="0C1C7A04"/>
    <w:rsid w:val="0C54444B"/>
    <w:rsid w:val="0D0EC618"/>
    <w:rsid w:val="0D7DB4A7"/>
    <w:rsid w:val="0DC3B6CA"/>
    <w:rsid w:val="0E1EC84A"/>
    <w:rsid w:val="0E48B9F4"/>
    <w:rsid w:val="0E65007B"/>
    <w:rsid w:val="0EB68A18"/>
    <w:rsid w:val="0F02C07D"/>
    <w:rsid w:val="10EA87BD"/>
    <w:rsid w:val="11038F0E"/>
    <w:rsid w:val="110E012C"/>
    <w:rsid w:val="112848EF"/>
    <w:rsid w:val="1129B5BA"/>
    <w:rsid w:val="11713165"/>
    <w:rsid w:val="11F3E61A"/>
    <w:rsid w:val="12D21F6B"/>
    <w:rsid w:val="131C732F"/>
    <w:rsid w:val="137BF47A"/>
    <w:rsid w:val="1391A053"/>
    <w:rsid w:val="13E52887"/>
    <w:rsid w:val="13ECF62B"/>
    <w:rsid w:val="13F015F6"/>
    <w:rsid w:val="140CCAEC"/>
    <w:rsid w:val="15DFAFA8"/>
    <w:rsid w:val="163508CC"/>
    <w:rsid w:val="1698702C"/>
    <w:rsid w:val="169F31C9"/>
    <w:rsid w:val="16BC66F4"/>
    <w:rsid w:val="17BDCD56"/>
    <w:rsid w:val="17DC0CA6"/>
    <w:rsid w:val="17EEA303"/>
    <w:rsid w:val="1858D790"/>
    <w:rsid w:val="18651176"/>
    <w:rsid w:val="18C0674E"/>
    <w:rsid w:val="18C48EEA"/>
    <w:rsid w:val="1938FF52"/>
    <w:rsid w:val="1963343B"/>
    <w:rsid w:val="19780880"/>
    <w:rsid w:val="19AE15B9"/>
    <w:rsid w:val="19B599E1"/>
    <w:rsid w:val="1A641330"/>
    <w:rsid w:val="1A7C9FFA"/>
    <w:rsid w:val="1AD16216"/>
    <w:rsid w:val="1AFF7472"/>
    <w:rsid w:val="1B28132D"/>
    <w:rsid w:val="1B575399"/>
    <w:rsid w:val="1B5AD431"/>
    <w:rsid w:val="1B65CE56"/>
    <w:rsid w:val="1B8FD817"/>
    <w:rsid w:val="1B9E0D0C"/>
    <w:rsid w:val="1C06D110"/>
    <w:rsid w:val="1C6A2663"/>
    <w:rsid w:val="1C7AD46E"/>
    <w:rsid w:val="1CBFDA2A"/>
    <w:rsid w:val="1D23FB18"/>
    <w:rsid w:val="1D39DD6D"/>
    <w:rsid w:val="1D6A14BA"/>
    <w:rsid w:val="1E401AB1"/>
    <w:rsid w:val="1E5BAA8B"/>
    <w:rsid w:val="1ECC0F39"/>
    <w:rsid w:val="1F0F86AA"/>
    <w:rsid w:val="1F1BD7A9"/>
    <w:rsid w:val="1F3744EE"/>
    <w:rsid w:val="1F65EDA8"/>
    <w:rsid w:val="1F726FAE"/>
    <w:rsid w:val="201A872A"/>
    <w:rsid w:val="209D838C"/>
    <w:rsid w:val="20AB570B"/>
    <w:rsid w:val="2101647F"/>
    <w:rsid w:val="211A7203"/>
    <w:rsid w:val="211B53A5"/>
    <w:rsid w:val="21E52085"/>
    <w:rsid w:val="224035C7"/>
    <w:rsid w:val="224FBBBB"/>
    <w:rsid w:val="22D0BCC7"/>
    <w:rsid w:val="22FE830E"/>
    <w:rsid w:val="23A90E22"/>
    <w:rsid w:val="23DC6C08"/>
    <w:rsid w:val="242659EC"/>
    <w:rsid w:val="244D94F7"/>
    <w:rsid w:val="245D375C"/>
    <w:rsid w:val="246EC5FC"/>
    <w:rsid w:val="24755194"/>
    <w:rsid w:val="2489B1A7"/>
    <w:rsid w:val="24E791DD"/>
    <w:rsid w:val="24EFE31D"/>
    <w:rsid w:val="251BFC78"/>
    <w:rsid w:val="25565CFA"/>
    <w:rsid w:val="2566CFBC"/>
    <w:rsid w:val="25C886C1"/>
    <w:rsid w:val="25F9369C"/>
    <w:rsid w:val="2656A568"/>
    <w:rsid w:val="265DAE4A"/>
    <w:rsid w:val="266FFBA5"/>
    <w:rsid w:val="268907C0"/>
    <w:rsid w:val="26BB8583"/>
    <w:rsid w:val="26EA551B"/>
    <w:rsid w:val="2702A01D"/>
    <w:rsid w:val="270651C6"/>
    <w:rsid w:val="27665CC9"/>
    <w:rsid w:val="27863915"/>
    <w:rsid w:val="27D54D2D"/>
    <w:rsid w:val="27ED6DD8"/>
    <w:rsid w:val="28E2B808"/>
    <w:rsid w:val="292A2DD9"/>
    <w:rsid w:val="2948F5B5"/>
    <w:rsid w:val="2A05075B"/>
    <w:rsid w:val="2AA6E3F7"/>
    <w:rsid w:val="2ADFC8D7"/>
    <w:rsid w:val="2AE4C616"/>
    <w:rsid w:val="2BB357A0"/>
    <w:rsid w:val="2BC59E7E"/>
    <w:rsid w:val="2BD5098E"/>
    <w:rsid w:val="2BEE31EB"/>
    <w:rsid w:val="2BF9384F"/>
    <w:rsid w:val="2C1A58CA"/>
    <w:rsid w:val="2D5B310D"/>
    <w:rsid w:val="2D800A11"/>
    <w:rsid w:val="2E265F3F"/>
    <w:rsid w:val="2E30C5AD"/>
    <w:rsid w:val="2E441279"/>
    <w:rsid w:val="2E9A067A"/>
    <w:rsid w:val="2EF7016E"/>
    <w:rsid w:val="2F3AE09A"/>
    <w:rsid w:val="2F66E184"/>
    <w:rsid w:val="2F732AF6"/>
    <w:rsid w:val="2FC5115A"/>
    <w:rsid w:val="300D205C"/>
    <w:rsid w:val="30355FFA"/>
    <w:rsid w:val="30669B1B"/>
    <w:rsid w:val="30A87AB1"/>
    <w:rsid w:val="30BBF1E9"/>
    <w:rsid w:val="30E8F861"/>
    <w:rsid w:val="30EBB497"/>
    <w:rsid w:val="3109E907"/>
    <w:rsid w:val="313ADF3D"/>
    <w:rsid w:val="31DAB0D5"/>
    <w:rsid w:val="322F142C"/>
    <w:rsid w:val="32444B12"/>
    <w:rsid w:val="326879D3"/>
    <w:rsid w:val="327A28CB"/>
    <w:rsid w:val="3310A5EF"/>
    <w:rsid w:val="337BA8F3"/>
    <w:rsid w:val="33910CEA"/>
    <w:rsid w:val="34046221"/>
    <w:rsid w:val="341318E8"/>
    <w:rsid w:val="343A52A7"/>
    <w:rsid w:val="347F19EB"/>
    <w:rsid w:val="356642F2"/>
    <w:rsid w:val="35B72E2B"/>
    <w:rsid w:val="36051F71"/>
    <w:rsid w:val="36A091DF"/>
    <w:rsid w:val="36C5257C"/>
    <w:rsid w:val="36EA812B"/>
    <w:rsid w:val="373C02E3"/>
    <w:rsid w:val="373FA3AA"/>
    <w:rsid w:val="37465DCF"/>
    <w:rsid w:val="37BDEED9"/>
    <w:rsid w:val="37E3C187"/>
    <w:rsid w:val="37E6B676"/>
    <w:rsid w:val="3876AC59"/>
    <w:rsid w:val="38C58E9C"/>
    <w:rsid w:val="391B8789"/>
    <w:rsid w:val="392B9D92"/>
    <w:rsid w:val="3977E7CD"/>
    <w:rsid w:val="39CBA020"/>
    <w:rsid w:val="39DD8B04"/>
    <w:rsid w:val="39E3FDAA"/>
    <w:rsid w:val="3A33E597"/>
    <w:rsid w:val="3A7CCAB3"/>
    <w:rsid w:val="3A860D6C"/>
    <w:rsid w:val="3ACA2320"/>
    <w:rsid w:val="3B3B3264"/>
    <w:rsid w:val="3B868342"/>
    <w:rsid w:val="3BB6E61B"/>
    <w:rsid w:val="3BEB2D58"/>
    <w:rsid w:val="3BFA287E"/>
    <w:rsid w:val="3C1314CD"/>
    <w:rsid w:val="3D045A31"/>
    <w:rsid w:val="3D752965"/>
    <w:rsid w:val="3D87D161"/>
    <w:rsid w:val="3DB46B75"/>
    <w:rsid w:val="3ED08B0E"/>
    <w:rsid w:val="3EFEB236"/>
    <w:rsid w:val="40521B89"/>
    <w:rsid w:val="40CFFEC3"/>
    <w:rsid w:val="40F5A780"/>
    <w:rsid w:val="410BA5CD"/>
    <w:rsid w:val="412CDDA5"/>
    <w:rsid w:val="4169D155"/>
    <w:rsid w:val="41C74C16"/>
    <w:rsid w:val="41CB7195"/>
    <w:rsid w:val="4232330B"/>
    <w:rsid w:val="42A59648"/>
    <w:rsid w:val="42F581C6"/>
    <w:rsid w:val="43085126"/>
    <w:rsid w:val="431B6AEB"/>
    <w:rsid w:val="438F929F"/>
    <w:rsid w:val="445E35FD"/>
    <w:rsid w:val="445FA233"/>
    <w:rsid w:val="446BDA21"/>
    <w:rsid w:val="44A0E7F4"/>
    <w:rsid w:val="4543F9F0"/>
    <w:rsid w:val="454A7162"/>
    <w:rsid w:val="456B2BE5"/>
    <w:rsid w:val="45BE2BE5"/>
    <w:rsid w:val="45CCC6BA"/>
    <w:rsid w:val="463BE544"/>
    <w:rsid w:val="463D7549"/>
    <w:rsid w:val="46B049BC"/>
    <w:rsid w:val="4718371D"/>
    <w:rsid w:val="475A1433"/>
    <w:rsid w:val="47AB4097"/>
    <w:rsid w:val="47D561EB"/>
    <w:rsid w:val="4805A8C0"/>
    <w:rsid w:val="48A2CCA7"/>
    <w:rsid w:val="48C99873"/>
    <w:rsid w:val="48CEB419"/>
    <w:rsid w:val="48D49C53"/>
    <w:rsid w:val="49CC326B"/>
    <w:rsid w:val="49EAE10F"/>
    <w:rsid w:val="4A133DB5"/>
    <w:rsid w:val="4A86E3B1"/>
    <w:rsid w:val="4A919D08"/>
    <w:rsid w:val="4AB0A82D"/>
    <w:rsid w:val="4AF7011B"/>
    <w:rsid w:val="4B3B3401"/>
    <w:rsid w:val="4B5032D1"/>
    <w:rsid w:val="4B62F6A7"/>
    <w:rsid w:val="4B9A528B"/>
    <w:rsid w:val="4BF395C6"/>
    <w:rsid w:val="4C283E84"/>
    <w:rsid w:val="4C4C788E"/>
    <w:rsid w:val="4D230022"/>
    <w:rsid w:val="4DC93DCA"/>
    <w:rsid w:val="4DE1678C"/>
    <w:rsid w:val="4DE58F98"/>
    <w:rsid w:val="4E028431"/>
    <w:rsid w:val="4E82FA49"/>
    <w:rsid w:val="4EECACFD"/>
    <w:rsid w:val="4F03242C"/>
    <w:rsid w:val="4F88AD2D"/>
    <w:rsid w:val="4F9986D8"/>
    <w:rsid w:val="4FAB4FC8"/>
    <w:rsid w:val="4FBAC2BA"/>
    <w:rsid w:val="5000EFE4"/>
    <w:rsid w:val="50454D4F"/>
    <w:rsid w:val="50D06FE7"/>
    <w:rsid w:val="511DBEA2"/>
    <w:rsid w:val="51538382"/>
    <w:rsid w:val="51A1FAF2"/>
    <w:rsid w:val="52178DC4"/>
    <w:rsid w:val="5249AEED"/>
    <w:rsid w:val="524B99AC"/>
    <w:rsid w:val="526EDD23"/>
    <w:rsid w:val="52EF098C"/>
    <w:rsid w:val="53043E68"/>
    <w:rsid w:val="5343C053"/>
    <w:rsid w:val="536EDD6D"/>
    <w:rsid w:val="5379B49C"/>
    <w:rsid w:val="53C22658"/>
    <w:rsid w:val="53DF2195"/>
    <w:rsid w:val="53E57F4E"/>
    <w:rsid w:val="53F910D4"/>
    <w:rsid w:val="5431FE6F"/>
    <w:rsid w:val="54586DE0"/>
    <w:rsid w:val="547A6D9A"/>
    <w:rsid w:val="54AA91BD"/>
    <w:rsid w:val="54D48A2E"/>
    <w:rsid w:val="54DE61DE"/>
    <w:rsid w:val="5525BCF5"/>
    <w:rsid w:val="555DDDE2"/>
    <w:rsid w:val="56200FCC"/>
    <w:rsid w:val="567AEAD2"/>
    <w:rsid w:val="56A3BBA8"/>
    <w:rsid w:val="56B2556A"/>
    <w:rsid w:val="576036AE"/>
    <w:rsid w:val="57F38AFA"/>
    <w:rsid w:val="581F7207"/>
    <w:rsid w:val="584685D4"/>
    <w:rsid w:val="5859B085"/>
    <w:rsid w:val="58B8F071"/>
    <w:rsid w:val="592A0863"/>
    <w:rsid w:val="595600DA"/>
    <w:rsid w:val="59E25635"/>
    <w:rsid w:val="5A87624D"/>
    <w:rsid w:val="5B2746E7"/>
    <w:rsid w:val="5BE9D29D"/>
    <w:rsid w:val="5C1693B1"/>
    <w:rsid w:val="5C6D8A46"/>
    <w:rsid w:val="5CBBDE98"/>
    <w:rsid w:val="5CBE090B"/>
    <w:rsid w:val="5CF2E32A"/>
    <w:rsid w:val="5D20F175"/>
    <w:rsid w:val="5D21E47D"/>
    <w:rsid w:val="5E342248"/>
    <w:rsid w:val="5E4242F5"/>
    <w:rsid w:val="5E7B3B04"/>
    <w:rsid w:val="5E97D558"/>
    <w:rsid w:val="5EBE4F5A"/>
    <w:rsid w:val="5ED58EFD"/>
    <w:rsid w:val="5EEF8966"/>
    <w:rsid w:val="5F21256C"/>
    <w:rsid w:val="5F4FE20F"/>
    <w:rsid w:val="601C5889"/>
    <w:rsid w:val="6074D7B0"/>
    <w:rsid w:val="60902AD8"/>
    <w:rsid w:val="60BD43C0"/>
    <w:rsid w:val="60EA04D4"/>
    <w:rsid w:val="60FFA8F0"/>
    <w:rsid w:val="613E60E1"/>
    <w:rsid w:val="61428DE6"/>
    <w:rsid w:val="61B68AC3"/>
    <w:rsid w:val="61BAF7A4"/>
    <w:rsid w:val="61F968F8"/>
    <w:rsid w:val="62372A2A"/>
    <w:rsid w:val="62591421"/>
    <w:rsid w:val="62678D57"/>
    <w:rsid w:val="62A13B36"/>
    <w:rsid w:val="62CAF517"/>
    <w:rsid w:val="634BA824"/>
    <w:rsid w:val="636A7DAB"/>
    <w:rsid w:val="6421A596"/>
    <w:rsid w:val="642DF422"/>
    <w:rsid w:val="6463D311"/>
    <w:rsid w:val="64D63DAE"/>
    <w:rsid w:val="651EE385"/>
    <w:rsid w:val="653F76A5"/>
    <w:rsid w:val="65A6E85F"/>
    <w:rsid w:val="65BEF845"/>
    <w:rsid w:val="65D28F4B"/>
    <w:rsid w:val="6642B3AD"/>
    <w:rsid w:val="664E9C42"/>
    <w:rsid w:val="665405AA"/>
    <w:rsid w:val="6698D9DB"/>
    <w:rsid w:val="66CD062D"/>
    <w:rsid w:val="676261EF"/>
    <w:rsid w:val="683CAFAF"/>
    <w:rsid w:val="686E1F78"/>
    <w:rsid w:val="68E3F1AC"/>
    <w:rsid w:val="691DF6F5"/>
    <w:rsid w:val="69AE1CDC"/>
    <w:rsid w:val="69B83DD5"/>
    <w:rsid w:val="69D42309"/>
    <w:rsid w:val="6A11A0A5"/>
    <w:rsid w:val="6A323B3B"/>
    <w:rsid w:val="6A442F84"/>
    <w:rsid w:val="6AC4557D"/>
    <w:rsid w:val="6ADDAC8F"/>
    <w:rsid w:val="6B29E464"/>
    <w:rsid w:val="6B540E36"/>
    <w:rsid w:val="6B6C4AFE"/>
    <w:rsid w:val="6B745071"/>
    <w:rsid w:val="6B95B054"/>
    <w:rsid w:val="6BAE1686"/>
    <w:rsid w:val="6BB57559"/>
    <w:rsid w:val="6BE15E63"/>
    <w:rsid w:val="6C06B4FD"/>
    <w:rsid w:val="6C14E9F2"/>
    <w:rsid w:val="6C67120C"/>
    <w:rsid w:val="6C6BE73A"/>
    <w:rsid w:val="6CD28855"/>
    <w:rsid w:val="6D29A303"/>
    <w:rsid w:val="6D30B7BE"/>
    <w:rsid w:val="6D65F23B"/>
    <w:rsid w:val="6D7E9485"/>
    <w:rsid w:val="6DF06261"/>
    <w:rsid w:val="6EDE9607"/>
    <w:rsid w:val="6F14D78F"/>
    <w:rsid w:val="6F170E85"/>
    <w:rsid w:val="6F20A6FA"/>
    <w:rsid w:val="6F64D28D"/>
    <w:rsid w:val="6FA25CEF"/>
    <w:rsid w:val="6FA685B8"/>
    <w:rsid w:val="6FF54BB7"/>
    <w:rsid w:val="703FE900"/>
    <w:rsid w:val="706C0F83"/>
    <w:rsid w:val="70B5C48E"/>
    <w:rsid w:val="714DB3A4"/>
    <w:rsid w:val="71BCAE3C"/>
    <w:rsid w:val="72A3AE4D"/>
    <w:rsid w:val="72AFC6B0"/>
    <w:rsid w:val="72CF4F75"/>
    <w:rsid w:val="72E259E9"/>
    <w:rsid w:val="72E34093"/>
    <w:rsid w:val="73414BA2"/>
    <w:rsid w:val="73509117"/>
    <w:rsid w:val="735F7319"/>
    <w:rsid w:val="73F52019"/>
    <w:rsid w:val="749A15F5"/>
    <w:rsid w:val="7502DE02"/>
    <w:rsid w:val="752A29B0"/>
    <w:rsid w:val="758971E1"/>
    <w:rsid w:val="75DA34B9"/>
    <w:rsid w:val="7609827D"/>
    <w:rsid w:val="76CEBC5F"/>
    <w:rsid w:val="76D56069"/>
    <w:rsid w:val="76DDA4A3"/>
    <w:rsid w:val="76E96CEF"/>
    <w:rsid w:val="76EAA870"/>
    <w:rsid w:val="77E73D46"/>
    <w:rsid w:val="782BEFC0"/>
    <w:rsid w:val="7852BB8C"/>
    <w:rsid w:val="78D29916"/>
    <w:rsid w:val="791EA584"/>
    <w:rsid w:val="793B376E"/>
    <w:rsid w:val="797D46E1"/>
    <w:rsid w:val="79B012C0"/>
    <w:rsid w:val="79BFD29B"/>
    <w:rsid w:val="79D13469"/>
    <w:rsid w:val="79D64309"/>
    <w:rsid w:val="79F3FA5E"/>
    <w:rsid w:val="7AAD46C9"/>
    <w:rsid w:val="7AB11DC5"/>
    <w:rsid w:val="7AC93E70"/>
    <w:rsid w:val="7B687D1D"/>
    <w:rsid w:val="7BC1346A"/>
    <w:rsid w:val="7C40CB1D"/>
    <w:rsid w:val="7C650ED1"/>
    <w:rsid w:val="7C89557F"/>
    <w:rsid w:val="7C9135B0"/>
    <w:rsid w:val="7CCBD131"/>
    <w:rsid w:val="7CFB23F1"/>
    <w:rsid w:val="7D124B3D"/>
    <w:rsid w:val="7D15D313"/>
    <w:rsid w:val="7D17A413"/>
    <w:rsid w:val="7D21619E"/>
    <w:rsid w:val="7D81F913"/>
    <w:rsid w:val="7DBB989F"/>
    <w:rsid w:val="7DC3954B"/>
    <w:rsid w:val="7E1BF148"/>
    <w:rsid w:val="7E9343BE"/>
    <w:rsid w:val="7E9B3144"/>
    <w:rsid w:val="7EBC8FEF"/>
    <w:rsid w:val="7F74027E"/>
    <w:rsid w:val="7F9CAF93"/>
    <w:rsid w:val="7FBD9D3D"/>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14E387"/>
  <w15:docId w15:val="{3B9DCF03-C398-42F2-B4A3-EF95B79F1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7A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BC4640"/>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C4640"/>
    <w:rPr>
      <w:rFonts w:ascii="Tahoma" w:hAnsi="Tahoma" w:cs="Tahoma"/>
      <w:sz w:val="16"/>
      <w:szCs w:val="16"/>
    </w:rPr>
  </w:style>
  <w:style w:type="table" w:styleId="Grilledutableau">
    <w:name w:val="Table Grid"/>
    <w:basedOn w:val="TableauNormal"/>
    <w:uiPriority w:val="59"/>
    <w:rsid w:val="00BC4640"/>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tedebasdepage">
    <w:name w:val="footnote text"/>
    <w:basedOn w:val="Normal"/>
    <w:link w:val="NotedebasdepageCar"/>
    <w:semiHidden/>
    <w:rsid w:val="00BC4640"/>
    <w:pPr>
      <w:spacing w:line="240" w:lineRule="auto"/>
    </w:pPr>
    <w:rPr>
      <w:rFonts w:ascii="Times New Roman" w:eastAsia="Times New Roman" w:hAnsi="Times New Roman" w:cs="Times New Roman"/>
      <w:sz w:val="20"/>
      <w:szCs w:val="20"/>
      <w:lang w:val="en-US" w:eastAsia="zh-CN"/>
    </w:rPr>
  </w:style>
  <w:style w:type="character" w:customStyle="1" w:styleId="NotedebasdepageCar">
    <w:name w:val="Note de bas de page Car"/>
    <w:basedOn w:val="Policepardfaut"/>
    <w:link w:val="Notedebasdepage"/>
    <w:semiHidden/>
    <w:rsid w:val="00BC4640"/>
    <w:rPr>
      <w:rFonts w:ascii="Times New Roman" w:eastAsia="Times New Roman" w:hAnsi="Times New Roman" w:cs="Times New Roman"/>
      <w:sz w:val="20"/>
      <w:szCs w:val="20"/>
      <w:lang w:val="en-US" w:eastAsia="zh-CN"/>
    </w:rPr>
  </w:style>
  <w:style w:type="paragraph" w:styleId="Paragraphedeliste">
    <w:name w:val="List Paragraph"/>
    <w:aliases w:val="References,Bullet List,FooterText,List Paragraph1,Colorful List Accent 1"/>
    <w:basedOn w:val="Normal"/>
    <w:link w:val="ParagraphedelisteCar"/>
    <w:uiPriority w:val="34"/>
    <w:qFormat/>
    <w:rsid w:val="002C6DC1"/>
    <w:pPr>
      <w:ind w:left="720"/>
      <w:contextualSpacing/>
    </w:pPr>
  </w:style>
  <w:style w:type="paragraph" w:styleId="Signaturelectronique">
    <w:name w:val="E-mail Signature"/>
    <w:basedOn w:val="Normal"/>
    <w:link w:val="SignaturelectroniqueCar"/>
    <w:uiPriority w:val="99"/>
    <w:semiHidden/>
    <w:rsid w:val="00E950DC"/>
    <w:pPr>
      <w:spacing w:line="240" w:lineRule="auto"/>
    </w:pPr>
    <w:rPr>
      <w:rFonts w:ascii="Calibri" w:eastAsia="Times New Roman" w:hAnsi="Calibri" w:cs="Arial"/>
      <w:lang w:eastAsia="fr-FR"/>
    </w:rPr>
  </w:style>
  <w:style w:type="character" w:customStyle="1" w:styleId="SignaturelectroniqueCar">
    <w:name w:val="Signature électronique Car"/>
    <w:basedOn w:val="Policepardfaut"/>
    <w:link w:val="Signaturelectronique"/>
    <w:uiPriority w:val="99"/>
    <w:semiHidden/>
    <w:rsid w:val="00E950DC"/>
    <w:rPr>
      <w:rFonts w:ascii="Calibri" w:eastAsia="Times New Roman" w:hAnsi="Calibri" w:cs="Arial"/>
      <w:lang w:eastAsia="fr-FR"/>
    </w:rPr>
  </w:style>
  <w:style w:type="paragraph" w:styleId="En-tte">
    <w:name w:val="header"/>
    <w:basedOn w:val="Normal"/>
    <w:link w:val="En-tteCar"/>
    <w:uiPriority w:val="99"/>
    <w:unhideWhenUsed/>
    <w:rsid w:val="00335461"/>
    <w:pPr>
      <w:tabs>
        <w:tab w:val="center" w:pos="4536"/>
        <w:tab w:val="right" w:pos="9072"/>
      </w:tabs>
      <w:spacing w:line="240" w:lineRule="auto"/>
    </w:pPr>
  </w:style>
  <w:style w:type="character" w:customStyle="1" w:styleId="En-tteCar">
    <w:name w:val="En-tête Car"/>
    <w:basedOn w:val="Policepardfaut"/>
    <w:link w:val="En-tte"/>
    <w:uiPriority w:val="99"/>
    <w:rsid w:val="00335461"/>
  </w:style>
  <w:style w:type="paragraph" w:styleId="Pieddepage">
    <w:name w:val="footer"/>
    <w:basedOn w:val="Normal"/>
    <w:link w:val="PieddepageCar"/>
    <w:uiPriority w:val="99"/>
    <w:unhideWhenUsed/>
    <w:rsid w:val="00335461"/>
    <w:pPr>
      <w:tabs>
        <w:tab w:val="center" w:pos="4536"/>
        <w:tab w:val="right" w:pos="9072"/>
      </w:tabs>
      <w:spacing w:line="240" w:lineRule="auto"/>
    </w:pPr>
  </w:style>
  <w:style w:type="character" w:customStyle="1" w:styleId="PieddepageCar">
    <w:name w:val="Pied de page Car"/>
    <w:basedOn w:val="Policepardfaut"/>
    <w:link w:val="Pieddepage"/>
    <w:uiPriority w:val="99"/>
    <w:rsid w:val="00335461"/>
  </w:style>
  <w:style w:type="character" w:styleId="Appelnotedebasdep">
    <w:name w:val="footnote reference"/>
    <w:basedOn w:val="Policepardfaut"/>
    <w:uiPriority w:val="99"/>
    <w:semiHidden/>
    <w:unhideWhenUsed/>
    <w:rsid w:val="00463772"/>
    <w:rPr>
      <w:vertAlign w:val="superscript"/>
    </w:rPr>
  </w:style>
  <w:style w:type="character" w:customStyle="1" w:styleId="hps">
    <w:name w:val="hps"/>
    <w:basedOn w:val="Policepardfaut"/>
    <w:rsid w:val="006907AB"/>
  </w:style>
  <w:style w:type="character" w:styleId="Lienhypertexte">
    <w:name w:val="Hyperlink"/>
    <w:basedOn w:val="Policepardfaut"/>
    <w:uiPriority w:val="99"/>
    <w:unhideWhenUsed/>
    <w:rsid w:val="00841C78"/>
    <w:rPr>
      <w:color w:val="0000FF" w:themeColor="hyperlink"/>
      <w:u w:val="single"/>
    </w:rPr>
  </w:style>
  <w:style w:type="character" w:customStyle="1" w:styleId="ParagraphedelisteCar">
    <w:name w:val="Paragraphe de liste Car"/>
    <w:aliases w:val="References Car,Bullet List Car,FooterText Car,List Paragraph1 Car,Colorful List Accent 1 Car"/>
    <w:link w:val="Paragraphedeliste"/>
    <w:uiPriority w:val="34"/>
    <w:rsid w:val="005E3699"/>
  </w:style>
  <w:style w:type="paragraph" w:styleId="Rvision">
    <w:name w:val="Revision"/>
    <w:hidden/>
    <w:uiPriority w:val="99"/>
    <w:semiHidden/>
    <w:rsid w:val="005B3970"/>
    <w:pPr>
      <w:spacing w:line="240" w:lineRule="auto"/>
    </w:pPr>
  </w:style>
  <w:style w:type="character" w:styleId="Marquedecommentaire">
    <w:name w:val="annotation reference"/>
    <w:basedOn w:val="Policepardfaut"/>
    <w:uiPriority w:val="99"/>
    <w:semiHidden/>
    <w:unhideWhenUsed/>
    <w:rsid w:val="00F91647"/>
    <w:rPr>
      <w:sz w:val="16"/>
      <w:szCs w:val="16"/>
    </w:rPr>
  </w:style>
  <w:style w:type="paragraph" w:styleId="Commentaire">
    <w:name w:val="annotation text"/>
    <w:basedOn w:val="Normal"/>
    <w:link w:val="CommentaireCar"/>
    <w:uiPriority w:val="99"/>
    <w:unhideWhenUsed/>
    <w:rsid w:val="00F91647"/>
    <w:pPr>
      <w:spacing w:line="240" w:lineRule="auto"/>
    </w:pPr>
    <w:rPr>
      <w:sz w:val="20"/>
      <w:szCs w:val="20"/>
    </w:rPr>
  </w:style>
  <w:style w:type="character" w:customStyle="1" w:styleId="CommentaireCar">
    <w:name w:val="Commentaire Car"/>
    <w:basedOn w:val="Policepardfaut"/>
    <w:link w:val="Commentaire"/>
    <w:uiPriority w:val="99"/>
    <w:rsid w:val="00F91647"/>
    <w:rPr>
      <w:sz w:val="20"/>
      <w:szCs w:val="20"/>
    </w:rPr>
  </w:style>
  <w:style w:type="paragraph" w:styleId="Objetducommentaire">
    <w:name w:val="annotation subject"/>
    <w:basedOn w:val="Commentaire"/>
    <w:next w:val="Commentaire"/>
    <w:link w:val="ObjetducommentaireCar"/>
    <w:uiPriority w:val="99"/>
    <w:semiHidden/>
    <w:unhideWhenUsed/>
    <w:rsid w:val="00F91647"/>
    <w:rPr>
      <w:b/>
      <w:bCs/>
    </w:rPr>
  </w:style>
  <w:style w:type="character" w:customStyle="1" w:styleId="ObjetducommentaireCar">
    <w:name w:val="Objet du commentaire Car"/>
    <w:basedOn w:val="CommentaireCar"/>
    <w:link w:val="Objetducommentaire"/>
    <w:uiPriority w:val="99"/>
    <w:semiHidden/>
    <w:rsid w:val="00F91647"/>
    <w:rPr>
      <w:b/>
      <w:bCs/>
      <w:sz w:val="20"/>
      <w:szCs w:val="20"/>
    </w:rPr>
  </w:style>
  <w:style w:type="character" w:styleId="Mentionnonrsolue">
    <w:name w:val="Unresolved Mention"/>
    <w:basedOn w:val="Policepardfaut"/>
    <w:uiPriority w:val="99"/>
    <w:semiHidden/>
    <w:unhideWhenUsed/>
    <w:rsid w:val="001605B4"/>
    <w:rPr>
      <w:color w:val="605E5C"/>
      <w:shd w:val="clear" w:color="auto" w:fill="E1DFDD"/>
    </w:rPr>
  </w:style>
  <w:style w:type="character" w:styleId="Mention">
    <w:name w:val="Mention"/>
    <w:basedOn w:val="Policepardfau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8523089">
      <w:bodyDiv w:val="1"/>
      <w:marLeft w:val="0"/>
      <w:marRight w:val="0"/>
      <w:marTop w:val="0"/>
      <w:marBottom w:val="0"/>
      <w:divBdr>
        <w:top w:val="none" w:sz="0" w:space="0" w:color="auto"/>
        <w:left w:val="none" w:sz="0" w:space="0" w:color="auto"/>
        <w:bottom w:val="none" w:sz="0" w:space="0" w:color="auto"/>
        <w:right w:val="none" w:sz="0" w:space="0" w:color="auto"/>
      </w:divBdr>
    </w:div>
    <w:div w:id="815342537">
      <w:bodyDiv w:val="1"/>
      <w:marLeft w:val="0"/>
      <w:marRight w:val="0"/>
      <w:marTop w:val="0"/>
      <w:marBottom w:val="0"/>
      <w:divBdr>
        <w:top w:val="none" w:sz="0" w:space="0" w:color="auto"/>
        <w:left w:val="none" w:sz="0" w:space="0" w:color="auto"/>
        <w:bottom w:val="none" w:sz="0" w:space="0" w:color="auto"/>
        <w:right w:val="none" w:sz="0" w:space="0" w:color="auto"/>
      </w:divBdr>
      <w:divsChild>
        <w:div w:id="72819619">
          <w:marLeft w:val="0"/>
          <w:marRight w:val="0"/>
          <w:marTop w:val="0"/>
          <w:marBottom w:val="0"/>
          <w:divBdr>
            <w:top w:val="none" w:sz="0" w:space="0" w:color="auto"/>
            <w:left w:val="none" w:sz="0" w:space="0" w:color="auto"/>
            <w:bottom w:val="none" w:sz="0" w:space="0" w:color="auto"/>
            <w:right w:val="none" w:sz="0" w:space="0" w:color="auto"/>
          </w:divBdr>
          <w:divsChild>
            <w:div w:id="934940169">
              <w:marLeft w:val="0"/>
              <w:marRight w:val="0"/>
              <w:marTop w:val="0"/>
              <w:marBottom w:val="0"/>
              <w:divBdr>
                <w:top w:val="none" w:sz="0" w:space="0" w:color="auto"/>
                <w:left w:val="none" w:sz="0" w:space="0" w:color="auto"/>
                <w:bottom w:val="none" w:sz="0" w:space="0" w:color="auto"/>
                <w:right w:val="none" w:sz="0" w:space="0" w:color="auto"/>
              </w:divBdr>
              <w:divsChild>
                <w:div w:id="625811857">
                  <w:marLeft w:val="0"/>
                  <w:marRight w:val="0"/>
                  <w:marTop w:val="0"/>
                  <w:marBottom w:val="0"/>
                  <w:divBdr>
                    <w:top w:val="none" w:sz="0" w:space="0" w:color="auto"/>
                    <w:left w:val="none" w:sz="0" w:space="0" w:color="auto"/>
                    <w:bottom w:val="none" w:sz="0" w:space="0" w:color="auto"/>
                    <w:right w:val="none" w:sz="0" w:space="0" w:color="auto"/>
                  </w:divBdr>
                  <w:divsChild>
                    <w:div w:id="1690256276">
                      <w:marLeft w:val="0"/>
                      <w:marRight w:val="0"/>
                      <w:marTop w:val="0"/>
                      <w:marBottom w:val="0"/>
                      <w:divBdr>
                        <w:top w:val="none" w:sz="0" w:space="0" w:color="auto"/>
                        <w:left w:val="none" w:sz="0" w:space="0" w:color="auto"/>
                        <w:bottom w:val="none" w:sz="0" w:space="0" w:color="auto"/>
                        <w:right w:val="none" w:sz="0" w:space="0" w:color="auto"/>
                      </w:divBdr>
                      <w:divsChild>
                        <w:div w:id="1804888327">
                          <w:marLeft w:val="0"/>
                          <w:marRight w:val="0"/>
                          <w:marTop w:val="0"/>
                          <w:marBottom w:val="0"/>
                          <w:divBdr>
                            <w:top w:val="none" w:sz="0" w:space="0" w:color="auto"/>
                            <w:left w:val="none" w:sz="0" w:space="0" w:color="auto"/>
                            <w:bottom w:val="none" w:sz="0" w:space="0" w:color="auto"/>
                            <w:right w:val="none" w:sz="0" w:space="0" w:color="auto"/>
                          </w:divBdr>
                          <w:divsChild>
                            <w:div w:id="1831947125">
                              <w:marLeft w:val="0"/>
                              <w:marRight w:val="0"/>
                              <w:marTop w:val="0"/>
                              <w:marBottom w:val="0"/>
                              <w:divBdr>
                                <w:top w:val="none" w:sz="0" w:space="0" w:color="auto"/>
                                <w:left w:val="none" w:sz="0" w:space="0" w:color="auto"/>
                                <w:bottom w:val="none" w:sz="0" w:space="0" w:color="auto"/>
                                <w:right w:val="none" w:sz="0" w:space="0" w:color="auto"/>
                              </w:divBdr>
                              <w:divsChild>
                                <w:div w:id="1996297093">
                                  <w:marLeft w:val="0"/>
                                  <w:marRight w:val="0"/>
                                  <w:marTop w:val="0"/>
                                  <w:marBottom w:val="0"/>
                                  <w:divBdr>
                                    <w:top w:val="none" w:sz="0" w:space="0" w:color="auto"/>
                                    <w:left w:val="none" w:sz="0" w:space="0" w:color="auto"/>
                                    <w:bottom w:val="none" w:sz="0" w:space="0" w:color="auto"/>
                                    <w:right w:val="none" w:sz="0" w:space="0" w:color="auto"/>
                                  </w:divBdr>
                                  <w:divsChild>
                                    <w:div w:id="577980854">
                                      <w:marLeft w:val="60"/>
                                      <w:marRight w:val="0"/>
                                      <w:marTop w:val="0"/>
                                      <w:marBottom w:val="0"/>
                                      <w:divBdr>
                                        <w:top w:val="none" w:sz="0" w:space="0" w:color="auto"/>
                                        <w:left w:val="none" w:sz="0" w:space="0" w:color="auto"/>
                                        <w:bottom w:val="none" w:sz="0" w:space="0" w:color="auto"/>
                                        <w:right w:val="none" w:sz="0" w:space="0" w:color="auto"/>
                                      </w:divBdr>
                                      <w:divsChild>
                                        <w:div w:id="757099882">
                                          <w:marLeft w:val="0"/>
                                          <w:marRight w:val="0"/>
                                          <w:marTop w:val="0"/>
                                          <w:marBottom w:val="0"/>
                                          <w:divBdr>
                                            <w:top w:val="none" w:sz="0" w:space="0" w:color="auto"/>
                                            <w:left w:val="none" w:sz="0" w:space="0" w:color="auto"/>
                                            <w:bottom w:val="none" w:sz="0" w:space="0" w:color="auto"/>
                                            <w:right w:val="none" w:sz="0" w:space="0" w:color="auto"/>
                                          </w:divBdr>
                                          <w:divsChild>
                                            <w:div w:id="1634562287">
                                              <w:marLeft w:val="0"/>
                                              <w:marRight w:val="0"/>
                                              <w:marTop w:val="0"/>
                                              <w:marBottom w:val="120"/>
                                              <w:divBdr>
                                                <w:top w:val="single" w:sz="6" w:space="0" w:color="F5F5F5"/>
                                                <w:left w:val="single" w:sz="6" w:space="0" w:color="F5F5F5"/>
                                                <w:bottom w:val="single" w:sz="6" w:space="0" w:color="F5F5F5"/>
                                                <w:right w:val="single" w:sz="6" w:space="0" w:color="F5F5F5"/>
                                              </w:divBdr>
                                              <w:divsChild>
                                                <w:div w:id="547106802">
                                                  <w:marLeft w:val="0"/>
                                                  <w:marRight w:val="0"/>
                                                  <w:marTop w:val="0"/>
                                                  <w:marBottom w:val="0"/>
                                                  <w:divBdr>
                                                    <w:top w:val="none" w:sz="0" w:space="0" w:color="auto"/>
                                                    <w:left w:val="none" w:sz="0" w:space="0" w:color="auto"/>
                                                    <w:bottom w:val="none" w:sz="0" w:space="0" w:color="auto"/>
                                                    <w:right w:val="none" w:sz="0" w:space="0" w:color="auto"/>
                                                  </w:divBdr>
                                                  <w:divsChild>
                                                    <w:div w:id="96945551">
                                                      <w:marLeft w:val="0"/>
                                                      <w:marRight w:val="0"/>
                                                      <w:marTop w:val="0"/>
                                                      <w:marBottom w:val="0"/>
                                                      <w:divBdr>
                                                        <w:top w:val="none" w:sz="0" w:space="0" w:color="auto"/>
                                                        <w:left w:val="none" w:sz="0" w:space="0" w:color="auto"/>
                                                        <w:bottom w:val="none" w:sz="0" w:space="0" w:color="auto"/>
                                                        <w:right w:val="none" w:sz="0" w:space="0" w:color="auto"/>
                                                      </w:divBdr>
                                                      <w:divsChild>
                                                        <w:div w:id="1060131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49417220">
      <w:bodyDiv w:val="1"/>
      <w:marLeft w:val="0"/>
      <w:marRight w:val="0"/>
      <w:marTop w:val="0"/>
      <w:marBottom w:val="0"/>
      <w:divBdr>
        <w:top w:val="none" w:sz="0" w:space="0" w:color="auto"/>
        <w:left w:val="none" w:sz="0" w:space="0" w:color="auto"/>
        <w:bottom w:val="none" w:sz="0" w:space="0" w:color="auto"/>
        <w:right w:val="none" w:sz="0" w:space="0" w:color="auto"/>
      </w:divBdr>
      <w:divsChild>
        <w:div w:id="411196377">
          <w:marLeft w:val="0"/>
          <w:marRight w:val="0"/>
          <w:marTop w:val="0"/>
          <w:marBottom w:val="0"/>
          <w:divBdr>
            <w:top w:val="none" w:sz="0" w:space="0" w:color="auto"/>
            <w:left w:val="none" w:sz="0" w:space="0" w:color="auto"/>
            <w:bottom w:val="none" w:sz="0" w:space="0" w:color="auto"/>
            <w:right w:val="none" w:sz="0" w:space="0" w:color="auto"/>
          </w:divBdr>
          <w:divsChild>
            <w:div w:id="687410040">
              <w:marLeft w:val="0"/>
              <w:marRight w:val="0"/>
              <w:marTop w:val="0"/>
              <w:marBottom w:val="0"/>
              <w:divBdr>
                <w:top w:val="none" w:sz="0" w:space="0" w:color="auto"/>
                <w:left w:val="none" w:sz="0" w:space="0" w:color="auto"/>
                <w:bottom w:val="none" w:sz="0" w:space="0" w:color="auto"/>
                <w:right w:val="none" w:sz="0" w:space="0" w:color="auto"/>
              </w:divBdr>
              <w:divsChild>
                <w:div w:id="945114582">
                  <w:marLeft w:val="0"/>
                  <w:marRight w:val="0"/>
                  <w:marTop w:val="0"/>
                  <w:marBottom w:val="0"/>
                  <w:divBdr>
                    <w:top w:val="none" w:sz="0" w:space="0" w:color="auto"/>
                    <w:left w:val="none" w:sz="0" w:space="0" w:color="auto"/>
                    <w:bottom w:val="none" w:sz="0" w:space="0" w:color="auto"/>
                    <w:right w:val="none" w:sz="0" w:space="0" w:color="auto"/>
                  </w:divBdr>
                  <w:divsChild>
                    <w:div w:id="1363357651">
                      <w:marLeft w:val="0"/>
                      <w:marRight w:val="0"/>
                      <w:marTop w:val="0"/>
                      <w:marBottom w:val="0"/>
                      <w:divBdr>
                        <w:top w:val="none" w:sz="0" w:space="0" w:color="auto"/>
                        <w:left w:val="none" w:sz="0" w:space="0" w:color="auto"/>
                        <w:bottom w:val="none" w:sz="0" w:space="0" w:color="auto"/>
                        <w:right w:val="none" w:sz="0" w:space="0" w:color="auto"/>
                      </w:divBdr>
                      <w:divsChild>
                        <w:div w:id="619192875">
                          <w:marLeft w:val="0"/>
                          <w:marRight w:val="0"/>
                          <w:marTop w:val="0"/>
                          <w:marBottom w:val="0"/>
                          <w:divBdr>
                            <w:top w:val="none" w:sz="0" w:space="0" w:color="auto"/>
                            <w:left w:val="none" w:sz="0" w:space="0" w:color="auto"/>
                            <w:bottom w:val="none" w:sz="0" w:space="0" w:color="auto"/>
                            <w:right w:val="none" w:sz="0" w:space="0" w:color="auto"/>
                          </w:divBdr>
                          <w:divsChild>
                            <w:div w:id="1634288519">
                              <w:marLeft w:val="0"/>
                              <w:marRight w:val="0"/>
                              <w:marTop w:val="0"/>
                              <w:marBottom w:val="0"/>
                              <w:divBdr>
                                <w:top w:val="none" w:sz="0" w:space="0" w:color="auto"/>
                                <w:left w:val="none" w:sz="0" w:space="0" w:color="auto"/>
                                <w:bottom w:val="none" w:sz="0" w:space="0" w:color="auto"/>
                                <w:right w:val="none" w:sz="0" w:space="0" w:color="auto"/>
                              </w:divBdr>
                              <w:divsChild>
                                <w:div w:id="561210177">
                                  <w:marLeft w:val="0"/>
                                  <w:marRight w:val="0"/>
                                  <w:marTop w:val="0"/>
                                  <w:marBottom w:val="0"/>
                                  <w:divBdr>
                                    <w:top w:val="none" w:sz="0" w:space="0" w:color="auto"/>
                                    <w:left w:val="none" w:sz="0" w:space="0" w:color="auto"/>
                                    <w:bottom w:val="none" w:sz="0" w:space="0" w:color="auto"/>
                                    <w:right w:val="none" w:sz="0" w:space="0" w:color="auto"/>
                                  </w:divBdr>
                                  <w:divsChild>
                                    <w:div w:id="317610211">
                                      <w:marLeft w:val="60"/>
                                      <w:marRight w:val="0"/>
                                      <w:marTop w:val="0"/>
                                      <w:marBottom w:val="0"/>
                                      <w:divBdr>
                                        <w:top w:val="none" w:sz="0" w:space="0" w:color="auto"/>
                                        <w:left w:val="none" w:sz="0" w:space="0" w:color="auto"/>
                                        <w:bottom w:val="none" w:sz="0" w:space="0" w:color="auto"/>
                                        <w:right w:val="none" w:sz="0" w:space="0" w:color="auto"/>
                                      </w:divBdr>
                                      <w:divsChild>
                                        <w:div w:id="1804078335">
                                          <w:marLeft w:val="0"/>
                                          <w:marRight w:val="0"/>
                                          <w:marTop w:val="0"/>
                                          <w:marBottom w:val="0"/>
                                          <w:divBdr>
                                            <w:top w:val="none" w:sz="0" w:space="0" w:color="auto"/>
                                            <w:left w:val="none" w:sz="0" w:space="0" w:color="auto"/>
                                            <w:bottom w:val="none" w:sz="0" w:space="0" w:color="auto"/>
                                            <w:right w:val="none" w:sz="0" w:space="0" w:color="auto"/>
                                          </w:divBdr>
                                          <w:divsChild>
                                            <w:div w:id="1265764599">
                                              <w:marLeft w:val="0"/>
                                              <w:marRight w:val="0"/>
                                              <w:marTop w:val="0"/>
                                              <w:marBottom w:val="120"/>
                                              <w:divBdr>
                                                <w:top w:val="single" w:sz="6" w:space="0" w:color="F5F5F5"/>
                                                <w:left w:val="single" w:sz="6" w:space="0" w:color="F5F5F5"/>
                                                <w:bottom w:val="single" w:sz="6" w:space="0" w:color="F5F5F5"/>
                                                <w:right w:val="single" w:sz="6" w:space="0" w:color="F5F5F5"/>
                                              </w:divBdr>
                                              <w:divsChild>
                                                <w:div w:id="540479494">
                                                  <w:marLeft w:val="0"/>
                                                  <w:marRight w:val="0"/>
                                                  <w:marTop w:val="0"/>
                                                  <w:marBottom w:val="0"/>
                                                  <w:divBdr>
                                                    <w:top w:val="none" w:sz="0" w:space="0" w:color="auto"/>
                                                    <w:left w:val="none" w:sz="0" w:space="0" w:color="auto"/>
                                                    <w:bottom w:val="none" w:sz="0" w:space="0" w:color="auto"/>
                                                    <w:right w:val="none" w:sz="0" w:space="0" w:color="auto"/>
                                                  </w:divBdr>
                                                  <w:divsChild>
                                                    <w:div w:id="3435882">
                                                      <w:marLeft w:val="0"/>
                                                      <w:marRight w:val="0"/>
                                                      <w:marTop w:val="0"/>
                                                      <w:marBottom w:val="0"/>
                                                      <w:divBdr>
                                                        <w:top w:val="none" w:sz="0" w:space="0" w:color="auto"/>
                                                        <w:left w:val="none" w:sz="0" w:space="0" w:color="auto"/>
                                                        <w:bottom w:val="none" w:sz="0" w:space="0" w:color="auto"/>
                                                        <w:right w:val="none" w:sz="0" w:space="0" w:color="auto"/>
                                                      </w:divBdr>
                                                      <w:divsChild>
                                                        <w:div w:id="87858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50907498">
      <w:bodyDiv w:val="1"/>
      <w:marLeft w:val="0"/>
      <w:marRight w:val="0"/>
      <w:marTop w:val="0"/>
      <w:marBottom w:val="0"/>
      <w:divBdr>
        <w:top w:val="none" w:sz="0" w:space="0" w:color="auto"/>
        <w:left w:val="none" w:sz="0" w:space="0" w:color="auto"/>
        <w:bottom w:val="none" w:sz="0" w:space="0" w:color="auto"/>
        <w:right w:val="none" w:sz="0" w:space="0" w:color="auto"/>
      </w:divBdr>
      <w:divsChild>
        <w:div w:id="301346691">
          <w:marLeft w:val="706"/>
          <w:marRight w:val="0"/>
          <w:marTop w:val="0"/>
          <w:marBottom w:val="0"/>
          <w:divBdr>
            <w:top w:val="none" w:sz="0" w:space="0" w:color="auto"/>
            <w:left w:val="none" w:sz="0" w:space="0" w:color="auto"/>
            <w:bottom w:val="none" w:sz="0" w:space="0" w:color="auto"/>
            <w:right w:val="none" w:sz="0" w:space="0" w:color="auto"/>
          </w:divBdr>
        </w:div>
        <w:div w:id="989940493">
          <w:marLeft w:val="706"/>
          <w:marRight w:val="0"/>
          <w:marTop w:val="0"/>
          <w:marBottom w:val="0"/>
          <w:divBdr>
            <w:top w:val="none" w:sz="0" w:space="0" w:color="auto"/>
            <w:left w:val="none" w:sz="0" w:space="0" w:color="auto"/>
            <w:bottom w:val="none" w:sz="0" w:space="0" w:color="auto"/>
            <w:right w:val="none" w:sz="0" w:space="0" w:color="auto"/>
          </w:divBdr>
        </w:div>
      </w:divsChild>
    </w:div>
    <w:div w:id="1909487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archambaud@hi.org" TargetMode="External"/><Relationship Id="rId18"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evangelisti@hi.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www.fsnnetwork.org/sites/default/files/Methodology_Guide_Nov2018508.pdf" TargetMode="External"/><Relationship Id="rId2" Type="http://schemas.openxmlformats.org/officeDocument/2006/relationships/hyperlink" Target="https://socialprotection.org/learn/glossary/resilience-capacities" TargetMode="External"/><Relationship Id="rId1" Type="http://schemas.openxmlformats.org/officeDocument/2006/relationships/hyperlink" Target="https://oxfamilibrary.openrepository.com/bitstream/handle/10546/620178/gd-resilience-capacities-absorb-adapt-transform-250117-en.pdf;jsessionid=C0E146F3BA5AB84D774A9437E0DD15EA?sequence=4" TargetMode="External"/><Relationship Id="rId4" Type="http://schemas.openxmlformats.org/officeDocument/2006/relationships/hyperlink" Target="http://www.hiproweb.org/uploads/tx_hidrtdocs/EthicalDataManagementGN_04.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4C4380B5705B48AD6582AFB7ECDDA8" ma:contentTypeVersion="17" ma:contentTypeDescription="Crée un document." ma:contentTypeScope="" ma:versionID="f6f1737ac326cbf1d0235c0511691555">
  <xsd:schema xmlns:xsd="http://www.w3.org/2001/XMLSchema" xmlns:xs="http://www.w3.org/2001/XMLSchema" xmlns:p="http://schemas.microsoft.com/office/2006/metadata/properties" xmlns:ns2="f751acc2-61cc-4045-ab59-2b6cb9d5e291" xmlns:ns3="3edca496-fc67-4d31-9dfc-22050087b9ab" targetNamespace="http://schemas.microsoft.com/office/2006/metadata/properties" ma:root="true" ma:fieldsID="144452298ab48a476f4627520ef45d2e" ns2:_="" ns3:_="">
    <xsd:import namespace="f751acc2-61cc-4045-ab59-2b6cb9d5e291"/>
    <xsd:import namespace="3edca496-fc67-4d31-9dfc-22050087b9a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51acc2-61cc-4045-ab59-2b6cb9d5e2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b33cbdf1-b93e-4832-9ceb-89eec9b1d9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edca496-fc67-4d31-9dfc-22050087b9ab"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8cea934-98ab-476b-ac4c-2447641ac39a}" ma:internalName="TaxCatchAll" ma:showField="CatchAllData" ma:web="3edca496-fc67-4d31-9dfc-22050087b9a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3edca496-fc67-4d31-9dfc-22050087b9ab">
      <UserInfo>
        <DisplayName>Lise ARCHAMBAUD</DisplayName>
        <AccountId>109</AccountId>
        <AccountType/>
      </UserInfo>
      <UserInfo>
        <DisplayName>Aude BRUS</DisplayName>
        <AccountId>1018</AccountId>
        <AccountType/>
      </UserInfo>
    </SharedWithUsers>
    <lcf76f155ced4ddcb4097134ff3c332f xmlns="f751acc2-61cc-4045-ab59-2b6cb9d5e291">
      <Terms xmlns="http://schemas.microsoft.com/office/infopath/2007/PartnerControls"/>
    </lcf76f155ced4ddcb4097134ff3c332f>
    <TaxCatchAll xmlns="3edca496-fc67-4d31-9dfc-22050087b9a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4EAE8A-02E8-4A15-848B-BDEFFBB92D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51acc2-61cc-4045-ab59-2b6cb9d5e291"/>
    <ds:schemaRef ds:uri="3edca496-fc67-4d31-9dfc-22050087b9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D80ECF-0693-47E3-A220-BE9A2E1F9493}">
  <ds:schemaRefs>
    <ds:schemaRef ds:uri="http://schemas.microsoft.com/office/2006/metadata/properties"/>
    <ds:schemaRef ds:uri="http://schemas.microsoft.com/office/infopath/2007/PartnerControls"/>
    <ds:schemaRef ds:uri="3edca496-fc67-4d31-9dfc-22050087b9ab"/>
    <ds:schemaRef ds:uri="f751acc2-61cc-4045-ab59-2b6cb9d5e291"/>
  </ds:schemaRefs>
</ds:datastoreItem>
</file>

<file path=customXml/itemProps3.xml><?xml version="1.0" encoding="utf-8"?>
<ds:datastoreItem xmlns:ds="http://schemas.openxmlformats.org/officeDocument/2006/customXml" ds:itemID="{17EA9E38-C4DA-42FE-81DC-E22A7E499C28}">
  <ds:schemaRefs>
    <ds:schemaRef ds:uri="http://schemas.microsoft.com/sharepoint/v3/contenttype/forms"/>
  </ds:schemaRefs>
</ds:datastoreItem>
</file>

<file path=customXml/itemProps4.xml><?xml version="1.0" encoding="utf-8"?>
<ds:datastoreItem xmlns:ds="http://schemas.openxmlformats.org/officeDocument/2006/customXml" ds:itemID="{D85C2EC9-D918-48D6-A339-04AA0B4D3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Pages>
  <Words>2777</Words>
  <Characters>15279</Characters>
  <Application>Microsoft Office Word</Application>
  <DocSecurity>0</DocSecurity>
  <Lines>127</Lines>
  <Paragraphs>36</Paragraphs>
  <ScaleCrop>false</ScaleCrop>
  <HeadingPairs>
    <vt:vector size="2" baseType="variant">
      <vt:variant>
        <vt:lpstr>Titre</vt:lpstr>
      </vt:variant>
      <vt:variant>
        <vt:i4>1</vt:i4>
      </vt:variant>
    </vt:vector>
  </HeadingPairs>
  <TitlesOfParts>
    <vt:vector size="1" baseType="lpstr">
      <vt:lpstr/>
    </vt:vector>
  </TitlesOfParts>
  <Company>Handicap International</Company>
  <LinksUpToDate>false</LinksUpToDate>
  <CharactersWithSpaces>18020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abrus</dc:creator>
  <cp:lastModifiedBy>Valentina EVANGELISTI</cp:lastModifiedBy>
  <cp:revision>53</cp:revision>
  <cp:lastPrinted>2014-07-25T12:34:00Z</cp:lastPrinted>
  <dcterms:created xsi:type="dcterms:W3CDTF">2023-09-05T10:21:00Z</dcterms:created>
  <dcterms:modified xsi:type="dcterms:W3CDTF">2023-09-21T14:59:00Z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0x0101006D4C4380B5705B48AD6582AFB7ECDDA8</vt:lpwstr>
  </property>
  <property fmtid="{D5CDD505-2E9C-101B-9397-08002B2CF9AE}" pid="3" name="MediaServiceImageTags">
    <vt:lpwstr/>
  </property>
</Properties>
</file>