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00C1" w:rsidRPr="00BB00C1" w:rsidRDefault="00BB00C1" w:rsidP="00BB00C1">
      <w:pPr>
        <w:tabs>
          <w:tab w:val="left" w:pos="720"/>
          <w:tab w:val="center" w:pos="4252"/>
          <w:tab w:val="right" w:pos="8504"/>
        </w:tabs>
        <w:spacing w:before="120" w:after="160" w:line="256" w:lineRule="auto"/>
        <w:jc w:val="both"/>
        <w:rPr>
          <w:rFonts w:ascii="Arial" w:eastAsiaTheme="minorHAnsi" w:hAnsi="Arial" w:cs="Arial"/>
          <w:b/>
          <w:lang w:eastAsia="en-US" w:bidi="ar-SA"/>
        </w:rPr>
      </w:pPr>
      <w:r w:rsidRPr="00BB00C1">
        <w:rPr>
          <w:rFonts w:ascii="Arial" w:eastAsiaTheme="minorHAnsi" w:hAnsi="Arial" w:cs="Arial"/>
          <w:b/>
          <w:lang w:eastAsia="en-US" w:bidi="ar-SA"/>
        </w:rPr>
        <w:t xml:space="preserve">TAREA TECNICA PARA SIETEMA DE RIEGO POR MICROASPERSION PARA </w:t>
      </w:r>
      <w:r w:rsidRPr="00195D79">
        <w:rPr>
          <w:rFonts w:ascii="Arial" w:eastAsiaTheme="minorHAnsi" w:hAnsi="Arial" w:cs="Arial"/>
          <w:b/>
          <w:lang w:eastAsia="en-US" w:bidi="ar-SA"/>
        </w:rPr>
        <w:t xml:space="preserve">ORGANOPONICOS </w:t>
      </w:r>
      <w:r w:rsidR="00CE0888">
        <w:rPr>
          <w:rFonts w:ascii="Arial" w:eastAsiaTheme="minorHAnsi" w:hAnsi="Arial" w:cs="Arial"/>
          <w:b/>
          <w:lang w:eastAsia="en-US" w:bidi="ar-SA"/>
        </w:rPr>
        <w:t xml:space="preserve">Y HUERTOS INTENSIVOS </w:t>
      </w:r>
      <w:r w:rsidR="006F631C">
        <w:rPr>
          <w:rFonts w:ascii="Arial" w:eastAsiaTheme="minorHAnsi" w:hAnsi="Arial" w:cs="Arial"/>
          <w:b/>
          <w:lang w:eastAsia="en-US" w:bidi="ar-SA"/>
        </w:rPr>
        <w:t>PROYECTO:</w:t>
      </w:r>
      <w:r w:rsidR="00CE0888">
        <w:rPr>
          <w:rFonts w:ascii="Arial" w:eastAsiaTheme="minorHAnsi" w:hAnsi="Arial" w:cs="Arial"/>
          <w:b/>
          <w:lang w:eastAsia="en-US" w:bidi="ar-SA"/>
        </w:rPr>
        <w:t xml:space="preserve">  </w:t>
      </w:r>
      <w:r w:rsidR="00195D79">
        <w:rPr>
          <w:rFonts w:ascii="Arial" w:eastAsiaTheme="minorHAnsi" w:hAnsi="Arial" w:cs="Arial"/>
          <w:b/>
          <w:lang w:eastAsia="en-US" w:bidi="ar-SA"/>
        </w:rPr>
        <w:t xml:space="preserve"> </w:t>
      </w:r>
    </w:p>
    <w:p w:rsidR="00CE0888" w:rsidRDefault="00CE0888" w:rsidP="001669D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ORGANOPONICOS.</w:t>
      </w:r>
    </w:p>
    <w:p w:rsidR="00CE0888" w:rsidRDefault="00CE0888" w:rsidP="001669D4">
      <w:pPr>
        <w:jc w:val="both"/>
        <w:rPr>
          <w:rFonts w:ascii="Arial" w:hAnsi="Arial" w:cs="Arial"/>
          <w:b/>
        </w:rPr>
      </w:pPr>
    </w:p>
    <w:p w:rsidR="00384197" w:rsidRPr="00384197" w:rsidRDefault="00384197" w:rsidP="001669D4">
      <w:pPr>
        <w:jc w:val="both"/>
        <w:rPr>
          <w:rFonts w:ascii="Arial" w:hAnsi="Arial" w:cs="Arial"/>
          <w:b/>
        </w:rPr>
      </w:pPr>
      <w:r w:rsidRPr="00384197">
        <w:rPr>
          <w:rFonts w:ascii="Arial" w:hAnsi="Arial" w:cs="Arial"/>
          <w:b/>
        </w:rPr>
        <w:t>SISTEMA DE CAMPO.</w:t>
      </w:r>
    </w:p>
    <w:p w:rsidR="00384197" w:rsidRDefault="00384197" w:rsidP="001669D4">
      <w:pPr>
        <w:jc w:val="both"/>
        <w:rPr>
          <w:rFonts w:ascii="Arial" w:hAnsi="Arial" w:cs="Arial"/>
          <w:sz w:val="28"/>
          <w:szCs w:val="28"/>
        </w:rPr>
      </w:pPr>
    </w:p>
    <w:p w:rsidR="00BB00C1" w:rsidRPr="00BB00C1" w:rsidRDefault="00C837B8" w:rsidP="001669D4">
      <w:pPr>
        <w:jc w:val="both"/>
        <w:rPr>
          <w:rFonts w:ascii="Arial" w:hAnsi="Arial" w:cs="Arial"/>
          <w:sz w:val="28"/>
          <w:szCs w:val="28"/>
        </w:rPr>
      </w:pPr>
      <w:r w:rsidRPr="001669D4">
        <w:rPr>
          <w:rFonts w:ascii="Arial" w:hAnsi="Arial" w:cs="Arial"/>
          <w:sz w:val="28"/>
          <w:szCs w:val="28"/>
        </w:rPr>
        <w:t>Área</w:t>
      </w:r>
      <w:r w:rsidR="00BB00C1" w:rsidRPr="00BB00C1">
        <w:rPr>
          <w:rFonts w:ascii="Arial" w:hAnsi="Arial" w:cs="Arial"/>
          <w:sz w:val="28"/>
          <w:szCs w:val="28"/>
        </w:rPr>
        <w:t xml:space="preserve"> </w:t>
      </w:r>
      <w:r w:rsidR="002F36EB">
        <w:rPr>
          <w:rFonts w:ascii="Arial" w:hAnsi="Arial" w:cs="Arial"/>
          <w:sz w:val="28"/>
          <w:szCs w:val="28"/>
        </w:rPr>
        <w:t xml:space="preserve">según Anexo </w:t>
      </w:r>
      <w:r w:rsidR="00BB00C1" w:rsidRPr="001669D4">
        <w:rPr>
          <w:rFonts w:ascii="Arial" w:hAnsi="Arial" w:cs="Arial"/>
          <w:sz w:val="28"/>
          <w:szCs w:val="28"/>
        </w:rPr>
        <w:t xml:space="preserve"> </w:t>
      </w:r>
    </w:p>
    <w:p w:rsidR="00195D79" w:rsidRDefault="00195D79" w:rsidP="001669D4">
      <w:pPr>
        <w:jc w:val="both"/>
        <w:rPr>
          <w:rFonts w:ascii="Arial" w:hAnsi="Arial" w:cs="Arial"/>
          <w:sz w:val="28"/>
          <w:szCs w:val="28"/>
        </w:rPr>
      </w:pPr>
    </w:p>
    <w:p w:rsidR="00BB00C1" w:rsidRPr="00BB00C1" w:rsidRDefault="00BB00C1" w:rsidP="001669D4">
      <w:pPr>
        <w:jc w:val="both"/>
        <w:rPr>
          <w:rFonts w:ascii="Arial" w:hAnsi="Arial" w:cs="Arial"/>
          <w:sz w:val="28"/>
          <w:szCs w:val="28"/>
        </w:rPr>
      </w:pPr>
      <w:r w:rsidRPr="00BB00C1">
        <w:rPr>
          <w:rFonts w:ascii="Arial" w:hAnsi="Arial" w:cs="Arial"/>
          <w:sz w:val="28"/>
          <w:szCs w:val="28"/>
        </w:rPr>
        <w:t xml:space="preserve">CULTIVO HORTALIZAS </w:t>
      </w:r>
    </w:p>
    <w:p w:rsidR="00195D79" w:rsidRDefault="00195D79" w:rsidP="001669D4">
      <w:pPr>
        <w:jc w:val="both"/>
        <w:rPr>
          <w:rFonts w:ascii="Arial" w:hAnsi="Arial" w:cs="Arial"/>
          <w:sz w:val="28"/>
          <w:szCs w:val="28"/>
        </w:rPr>
      </w:pPr>
    </w:p>
    <w:p w:rsidR="00BB00C1" w:rsidRPr="00BB00C1" w:rsidRDefault="00BB00C1" w:rsidP="001669D4">
      <w:pPr>
        <w:jc w:val="both"/>
        <w:rPr>
          <w:rFonts w:ascii="Arial" w:hAnsi="Arial" w:cs="Arial"/>
          <w:sz w:val="28"/>
          <w:szCs w:val="28"/>
        </w:rPr>
      </w:pPr>
      <w:r w:rsidRPr="00BB00C1">
        <w:rPr>
          <w:rFonts w:ascii="Arial" w:hAnsi="Arial" w:cs="Arial"/>
          <w:sz w:val="28"/>
          <w:szCs w:val="28"/>
        </w:rPr>
        <w:t>Dimensión</w:t>
      </w:r>
      <w:r w:rsidR="000B2A9B" w:rsidRPr="001669D4">
        <w:rPr>
          <w:rFonts w:ascii="Arial" w:hAnsi="Arial" w:cs="Arial"/>
          <w:sz w:val="28"/>
          <w:szCs w:val="28"/>
        </w:rPr>
        <w:t>: SEGÚN</w:t>
      </w:r>
      <w:r w:rsidR="00C837B8" w:rsidRPr="001669D4">
        <w:rPr>
          <w:rFonts w:ascii="Arial" w:hAnsi="Arial" w:cs="Arial"/>
          <w:sz w:val="28"/>
          <w:szCs w:val="28"/>
        </w:rPr>
        <w:t xml:space="preserve"> ANEXO</w:t>
      </w:r>
    </w:p>
    <w:p w:rsidR="00195D79" w:rsidRDefault="00195D79" w:rsidP="001669D4">
      <w:pPr>
        <w:jc w:val="both"/>
        <w:rPr>
          <w:rFonts w:ascii="Arial" w:hAnsi="Arial" w:cs="Arial"/>
          <w:sz w:val="28"/>
          <w:szCs w:val="28"/>
        </w:rPr>
      </w:pPr>
    </w:p>
    <w:p w:rsidR="00195D79" w:rsidRDefault="00BB00C1" w:rsidP="001669D4">
      <w:pPr>
        <w:jc w:val="both"/>
        <w:rPr>
          <w:rFonts w:ascii="Arial" w:hAnsi="Arial" w:cs="Arial"/>
          <w:sz w:val="28"/>
          <w:szCs w:val="28"/>
        </w:rPr>
      </w:pPr>
      <w:r w:rsidRPr="00BB00C1">
        <w:rPr>
          <w:rFonts w:ascii="Arial" w:hAnsi="Arial" w:cs="Arial"/>
          <w:sz w:val="28"/>
          <w:szCs w:val="28"/>
        </w:rPr>
        <w:t xml:space="preserve">Distancia de la fuente al área: </w:t>
      </w:r>
      <w:r w:rsidR="00C837B8" w:rsidRPr="001669D4">
        <w:rPr>
          <w:rFonts w:ascii="Arial" w:hAnsi="Arial" w:cs="Arial"/>
          <w:sz w:val="28"/>
          <w:szCs w:val="28"/>
        </w:rPr>
        <w:t>SEGÚN ANEXO</w:t>
      </w:r>
      <w:r w:rsidR="00BC0C80">
        <w:rPr>
          <w:rFonts w:ascii="Arial" w:hAnsi="Arial" w:cs="Arial"/>
          <w:sz w:val="28"/>
          <w:szCs w:val="28"/>
        </w:rPr>
        <w:t xml:space="preserve">. </w:t>
      </w:r>
    </w:p>
    <w:p w:rsidR="00BC0C80" w:rsidRDefault="00BC0C80" w:rsidP="001669D4">
      <w:pPr>
        <w:jc w:val="both"/>
        <w:rPr>
          <w:rFonts w:ascii="Arial" w:hAnsi="Arial" w:cs="Arial"/>
          <w:sz w:val="28"/>
          <w:szCs w:val="28"/>
        </w:rPr>
      </w:pPr>
    </w:p>
    <w:p w:rsidR="00BB00C1" w:rsidRPr="00BB00C1" w:rsidRDefault="00BB00C1" w:rsidP="001669D4">
      <w:pPr>
        <w:jc w:val="both"/>
        <w:rPr>
          <w:rFonts w:ascii="Arial" w:hAnsi="Arial" w:cs="Arial"/>
          <w:sz w:val="28"/>
          <w:szCs w:val="28"/>
        </w:rPr>
      </w:pPr>
      <w:r w:rsidRPr="00BB00C1">
        <w:rPr>
          <w:rFonts w:ascii="Arial" w:hAnsi="Arial" w:cs="Arial"/>
          <w:sz w:val="28"/>
          <w:szCs w:val="28"/>
        </w:rPr>
        <w:t xml:space="preserve">Total de laterales regando a la vez: Se conformara un nudo con un máximo de 4 laterales regando a la vez. El caudal de la bomba </w:t>
      </w:r>
      <w:r w:rsidR="00C837B8" w:rsidRPr="001669D4">
        <w:rPr>
          <w:rFonts w:ascii="Arial" w:hAnsi="Arial" w:cs="Arial"/>
          <w:sz w:val="28"/>
          <w:szCs w:val="28"/>
        </w:rPr>
        <w:t>no sobrepasara al caudal del bombeo que se expone en</w:t>
      </w:r>
      <w:r w:rsidR="000B2A9B" w:rsidRPr="001669D4">
        <w:rPr>
          <w:rFonts w:ascii="Arial" w:hAnsi="Arial" w:cs="Arial"/>
          <w:sz w:val="28"/>
          <w:szCs w:val="28"/>
        </w:rPr>
        <w:t xml:space="preserve"> </w:t>
      </w:r>
      <w:r w:rsidR="00C837B8" w:rsidRPr="001669D4">
        <w:rPr>
          <w:rFonts w:ascii="Arial" w:hAnsi="Arial" w:cs="Arial"/>
          <w:sz w:val="28"/>
          <w:szCs w:val="28"/>
        </w:rPr>
        <w:t xml:space="preserve">la tabla. </w:t>
      </w:r>
      <w:r w:rsidR="000B2A9B" w:rsidRPr="001669D4">
        <w:rPr>
          <w:rFonts w:ascii="Arial" w:hAnsi="Arial" w:cs="Arial"/>
          <w:sz w:val="28"/>
          <w:szCs w:val="28"/>
        </w:rPr>
        <w:t>Se debe</w:t>
      </w:r>
      <w:r w:rsidR="00C837B8" w:rsidRPr="001669D4">
        <w:rPr>
          <w:rFonts w:ascii="Arial" w:hAnsi="Arial" w:cs="Arial"/>
          <w:sz w:val="28"/>
          <w:szCs w:val="28"/>
        </w:rPr>
        <w:t xml:space="preserve"> </w:t>
      </w:r>
      <w:r w:rsidRPr="00BB00C1">
        <w:rPr>
          <w:rFonts w:ascii="Arial" w:hAnsi="Arial" w:cs="Arial"/>
          <w:sz w:val="28"/>
          <w:szCs w:val="28"/>
        </w:rPr>
        <w:t>garantizará el trabajo al unísono de dos nudos</w:t>
      </w:r>
      <w:r w:rsidR="000B2A9B" w:rsidRPr="001669D4">
        <w:rPr>
          <w:rFonts w:ascii="Arial" w:hAnsi="Arial" w:cs="Arial"/>
          <w:sz w:val="28"/>
          <w:szCs w:val="28"/>
        </w:rPr>
        <w:t>, siempre y cuando el caudal de la bomba lo permita</w:t>
      </w:r>
      <w:r w:rsidRPr="00BB00C1">
        <w:rPr>
          <w:rFonts w:ascii="Arial" w:hAnsi="Arial" w:cs="Arial"/>
          <w:sz w:val="28"/>
          <w:szCs w:val="28"/>
        </w:rPr>
        <w:t xml:space="preserve">. </w:t>
      </w:r>
      <w:r w:rsidR="00C73FEF">
        <w:rPr>
          <w:rFonts w:ascii="Arial" w:hAnsi="Arial" w:cs="Arial"/>
          <w:sz w:val="28"/>
          <w:szCs w:val="28"/>
        </w:rPr>
        <w:t>Estos deben quedar sobre el terreno, con piezas de PE fácilmente desmontable. Las válvulas de los nudos siempre serán de latón del diámetro que se diseñe por el proveedor.</w:t>
      </w:r>
      <w:r w:rsidRPr="00BB00C1">
        <w:rPr>
          <w:rFonts w:ascii="Arial" w:hAnsi="Arial" w:cs="Arial"/>
          <w:sz w:val="28"/>
          <w:szCs w:val="28"/>
        </w:rPr>
        <w:t xml:space="preserve"> </w:t>
      </w:r>
    </w:p>
    <w:p w:rsidR="00195D79" w:rsidRDefault="00195D79" w:rsidP="001669D4">
      <w:pPr>
        <w:jc w:val="both"/>
        <w:rPr>
          <w:rFonts w:ascii="Arial" w:hAnsi="Arial" w:cs="Arial"/>
          <w:sz w:val="28"/>
          <w:szCs w:val="28"/>
        </w:rPr>
      </w:pPr>
    </w:p>
    <w:p w:rsidR="00BB00C1" w:rsidRPr="00BB00C1" w:rsidRDefault="00BB00C1" w:rsidP="001669D4">
      <w:pPr>
        <w:jc w:val="both"/>
        <w:rPr>
          <w:rFonts w:ascii="Arial" w:hAnsi="Arial" w:cs="Arial"/>
          <w:sz w:val="28"/>
          <w:szCs w:val="28"/>
        </w:rPr>
      </w:pPr>
      <w:r w:rsidRPr="00BB00C1">
        <w:rPr>
          <w:rFonts w:ascii="Arial" w:hAnsi="Arial" w:cs="Arial"/>
          <w:sz w:val="28"/>
          <w:szCs w:val="28"/>
        </w:rPr>
        <w:t xml:space="preserve">1.- El conjunto </w:t>
      </w:r>
      <w:r w:rsidR="000B2A9B" w:rsidRPr="001669D4">
        <w:rPr>
          <w:rFonts w:ascii="Arial" w:hAnsi="Arial" w:cs="Arial"/>
          <w:sz w:val="28"/>
          <w:szCs w:val="28"/>
        </w:rPr>
        <w:t>microsapersor</w:t>
      </w:r>
      <w:r w:rsidRPr="00BB00C1">
        <w:rPr>
          <w:rFonts w:ascii="Arial" w:hAnsi="Arial" w:cs="Arial"/>
          <w:sz w:val="28"/>
          <w:szCs w:val="28"/>
        </w:rPr>
        <w:t xml:space="preserve"> estará conformado por: un conector, una extensión de PVC de</w:t>
      </w:r>
      <w:r w:rsidR="000B2A9B" w:rsidRPr="001669D4">
        <w:rPr>
          <w:rFonts w:ascii="Arial" w:hAnsi="Arial" w:cs="Arial"/>
          <w:sz w:val="28"/>
          <w:szCs w:val="28"/>
        </w:rPr>
        <w:t xml:space="preserve"> 20</w:t>
      </w:r>
      <w:r w:rsidRPr="00BB00C1">
        <w:rPr>
          <w:rFonts w:ascii="Arial" w:hAnsi="Arial" w:cs="Arial"/>
          <w:sz w:val="28"/>
          <w:szCs w:val="28"/>
        </w:rPr>
        <w:t xml:space="preserve"> cm, de longitud y con una estaca de 30cm y un difusor con no más de 1,3 </w:t>
      </w:r>
      <w:proofErr w:type="spellStart"/>
      <w:r w:rsidRPr="00BB00C1">
        <w:rPr>
          <w:rFonts w:ascii="Arial" w:hAnsi="Arial" w:cs="Arial"/>
          <w:sz w:val="28"/>
          <w:szCs w:val="28"/>
        </w:rPr>
        <w:t>mts</w:t>
      </w:r>
      <w:proofErr w:type="spellEnd"/>
      <w:r w:rsidRPr="00BB00C1">
        <w:rPr>
          <w:rFonts w:ascii="Arial" w:hAnsi="Arial" w:cs="Arial"/>
          <w:sz w:val="28"/>
          <w:szCs w:val="28"/>
        </w:rPr>
        <w:t xml:space="preserve"> de radio de alcance y 360 grados</w:t>
      </w:r>
      <w:r w:rsidR="000B2A9B" w:rsidRPr="001669D4">
        <w:rPr>
          <w:rFonts w:ascii="Arial" w:hAnsi="Arial" w:cs="Arial"/>
          <w:sz w:val="28"/>
          <w:szCs w:val="28"/>
        </w:rPr>
        <w:t xml:space="preserve"> en la distribución del agua. Se </w:t>
      </w:r>
      <w:r w:rsidR="00B71D50" w:rsidRPr="001669D4">
        <w:rPr>
          <w:rFonts w:ascii="Arial" w:hAnsi="Arial" w:cs="Arial"/>
          <w:sz w:val="28"/>
          <w:szCs w:val="28"/>
        </w:rPr>
        <w:t>entregarán</w:t>
      </w:r>
      <w:r w:rsidR="000B2A9B" w:rsidRPr="001669D4">
        <w:rPr>
          <w:rFonts w:ascii="Arial" w:hAnsi="Arial" w:cs="Arial"/>
          <w:sz w:val="28"/>
          <w:szCs w:val="28"/>
        </w:rPr>
        <w:t xml:space="preserve"> ensamblados, disponibles para su instalación inmediata. </w:t>
      </w:r>
    </w:p>
    <w:p w:rsidR="00195D79" w:rsidRDefault="00195D79" w:rsidP="001669D4">
      <w:pPr>
        <w:jc w:val="both"/>
        <w:rPr>
          <w:rFonts w:ascii="Arial" w:hAnsi="Arial" w:cs="Arial"/>
          <w:sz w:val="28"/>
          <w:szCs w:val="28"/>
        </w:rPr>
      </w:pPr>
    </w:p>
    <w:p w:rsidR="00BB00C1" w:rsidRPr="00BB00C1" w:rsidRDefault="000B2A9B" w:rsidP="001669D4">
      <w:pPr>
        <w:jc w:val="both"/>
        <w:rPr>
          <w:rFonts w:ascii="Arial" w:hAnsi="Arial" w:cs="Arial"/>
          <w:sz w:val="28"/>
          <w:szCs w:val="28"/>
        </w:rPr>
      </w:pPr>
      <w:r w:rsidRPr="001669D4">
        <w:rPr>
          <w:rFonts w:ascii="Arial" w:hAnsi="Arial" w:cs="Arial"/>
          <w:sz w:val="28"/>
          <w:szCs w:val="28"/>
        </w:rPr>
        <w:t>2.- La longitud del lateral se adaptara a los esquemas que se presentan como anexos en cada posición.</w:t>
      </w:r>
    </w:p>
    <w:p w:rsidR="00195D79" w:rsidRDefault="00195D79" w:rsidP="001669D4">
      <w:pPr>
        <w:jc w:val="both"/>
        <w:rPr>
          <w:rFonts w:ascii="Arial" w:hAnsi="Arial" w:cs="Arial"/>
          <w:sz w:val="28"/>
          <w:szCs w:val="28"/>
        </w:rPr>
      </w:pPr>
    </w:p>
    <w:p w:rsidR="00195D79" w:rsidRDefault="00BB00C1" w:rsidP="001669D4">
      <w:pPr>
        <w:jc w:val="both"/>
        <w:rPr>
          <w:rFonts w:ascii="Arial" w:hAnsi="Arial" w:cs="Arial"/>
          <w:sz w:val="28"/>
          <w:szCs w:val="28"/>
        </w:rPr>
      </w:pPr>
      <w:r w:rsidRPr="00BB00C1">
        <w:rPr>
          <w:rFonts w:ascii="Arial" w:hAnsi="Arial" w:cs="Arial"/>
          <w:sz w:val="28"/>
          <w:szCs w:val="28"/>
        </w:rPr>
        <w:t xml:space="preserve">3.- El diseño debe garantizar una perdida en el lateral no mayor de 10% de la variación del caudal entre el aspersor más favorecido y el menos favorecido.  </w:t>
      </w:r>
    </w:p>
    <w:p w:rsidR="004F5264" w:rsidRDefault="004F5264" w:rsidP="001669D4">
      <w:pPr>
        <w:jc w:val="both"/>
        <w:rPr>
          <w:rFonts w:ascii="Arial" w:hAnsi="Arial" w:cs="Arial"/>
          <w:sz w:val="28"/>
          <w:szCs w:val="28"/>
        </w:rPr>
      </w:pPr>
    </w:p>
    <w:p w:rsidR="00BB00C1" w:rsidRPr="00BB00C1" w:rsidRDefault="003E0110" w:rsidP="001669D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BB00C1" w:rsidRPr="00BB00C1">
        <w:rPr>
          <w:rFonts w:ascii="Arial" w:hAnsi="Arial" w:cs="Arial"/>
          <w:sz w:val="28"/>
          <w:szCs w:val="28"/>
        </w:rPr>
        <w:t xml:space="preserve">.- Las tuberías </w:t>
      </w:r>
      <w:r w:rsidR="000B2A9B" w:rsidRPr="001669D4">
        <w:rPr>
          <w:rFonts w:ascii="Arial" w:hAnsi="Arial" w:cs="Arial"/>
          <w:sz w:val="28"/>
          <w:szCs w:val="28"/>
        </w:rPr>
        <w:t xml:space="preserve">secundaria (del pozo al campo y las de conducción en el área, </w:t>
      </w:r>
      <w:r w:rsidR="00BB00C1" w:rsidRPr="00BB00C1">
        <w:rPr>
          <w:rFonts w:ascii="Arial" w:hAnsi="Arial" w:cs="Arial"/>
          <w:sz w:val="28"/>
          <w:szCs w:val="28"/>
        </w:rPr>
        <w:t xml:space="preserve"> </w:t>
      </w:r>
      <w:r w:rsidR="000B2A9B" w:rsidRPr="001669D4">
        <w:rPr>
          <w:rFonts w:ascii="Arial" w:hAnsi="Arial" w:cs="Arial"/>
          <w:sz w:val="28"/>
          <w:szCs w:val="28"/>
        </w:rPr>
        <w:t>serán</w:t>
      </w:r>
      <w:r w:rsidR="00BB00C1" w:rsidRPr="00BB00C1">
        <w:rPr>
          <w:rFonts w:ascii="Arial" w:hAnsi="Arial" w:cs="Arial"/>
          <w:sz w:val="28"/>
          <w:szCs w:val="28"/>
        </w:rPr>
        <w:t xml:space="preserve"> de PEAB PN6 y la de los laterales serán de PEBD PN 2.5 . Las piezas para las conexiones de la secundaria a los laterales serán fácilmente </w:t>
      </w:r>
      <w:r w:rsidR="00BB00C1" w:rsidRPr="00BB00C1">
        <w:rPr>
          <w:rFonts w:ascii="Arial" w:hAnsi="Arial" w:cs="Arial"/>
          <w:sz w:val="28"/>
          <w:szCs w:val="28"/>
        </w:rPr>
        <w:lastRenderedPageBreak/>
        <w:t>desmontable de PE.</w:t>
      </w:r>
      <w:r w:rsidR="00C00367">
        <w:rPr>
          <w:rFonts w:ascii="Arial" w:hAnsi="Arial" w:cs="Arial"/>
          <w:sz w:val="28"/>
          <w:szCs w:val="28"/>
        </w:rPr>
        <w:t xml:space="preserve"> En los casos que se especifique, no se ofertara la tubería conductora.</w:t>
      </w:r>
      <w:r w:rsidR="00B71D50">
        <w:rPr>
          <w:rFonts w:ascii="Arial" w:hAnsi="Arial" w:cs="Arial"/>
          <w:sz w:val="28"/>
          <w:szCs w:val="28"/>
        </w:rPr>
        <w:t xml:space="preserve"> </w:t>
      </w:r>
    </w:p>
    <w:p w:rsidR="00E510FE" w:rsidRDefault="00E510FE" w:rsidP="001669D4">
      <w:pPr>
        <w:jc w:val="both"/>
        <w:rPr>
          <w:rFonts w:ascii="Arial" w:hAnsi="Arial" w:cs="Arial"/>
          <w:sz w:val="28"/>
          <w:szCs w:val="28"/>
        </w:rPr>
      </w:pPr>
    </w:p>
    <w:p w:rsidR="00BB00C1" w:rsidRPr="00BB00C1" w:rsidRDefault="00BB00C1" w:rsidP="001669D4">
      <w:pPr>
        <w:jc w:val="both"/>
        <w:rPr>
          <w:rFonts w:ascii="Arial" w:hAnsi="Arial" w:cs="Arial"/>
          <w:sz w:val="28"/>
          <w:szCs w:val="28"/>
        </w:rPr>
      </w:pPr>
      <w:r w:rsidRPr="00BB00C1">
        <w:rPr>
          <w:rFonts w:ascii="Arial" w:hAnsi="Arial" w:cs="Arial"/>
          <w:sz w:val="28"/>
          <w:szCs w:val="28"/>
        </w:rPr>
        <w:t>6.-</w:t>
      </w:r>
      <w:r w:rsidR="00C00367">
        <w:rPr>
          <w:rFonts w:ascii="Arial" w:hAnsi="Arial" w:cs="Arial"/>
          <w:sz w:val="28"/>
          <w:szCs w:val="28"/>
        </w:rPr>
        <w:t xml:space="preserve"> </w:t>
      </w:r>
      <w:r w:rsidRPr="00BB00C1">
        <w:rPr>
          <w:rFonts w:ascii="Arial" w:hAnsi="Arial" w:cs="Arial"/>
          <w:sz w:val="28"/>
          <w:szCs w:val="28"/>
        </w:rPr>
        <w:t>Cada oferente debe entregar un esquema con la solución hidráulica propuesta con sus nudos de montaje y toda la información técnica de los elementos que la conforman.</w:t>
      </w:r>
      <w:r w:rsidR="00B71D50">
        <w:rPr>
          <w:rFonts w:ascii="Arial" w:hAnsi="Arial" w:cs="Arial"/>
          <w:sz w:val="28"/>
          <w:szCs w:val="28"/>
        </w:rPr>
        <w:t xml:space="preserve"> </w:t>
      </w:r>
    </w:p>
    <w:p w:rsidR="00E510FE" w:rsidRDefault="00E510FE" w:rsidP="001669D4">
      <w:pPr>
        <w:jc w:val="both"/>
        <w:rPr>
          <w:rFonts w:ascii="Arial" w:hAnsi="Arial" w:cs="Arial"/>
          <w:sz w:val="28"/>
          <w:szCs w:val="28"/>
        </w:rPr>
      </w:pPr>
    </w:p>
    <w:p w:rsidR="00BB00C1" w:rsidRPr="00BB00C1" w:rsidRDefault="00BB00C1" w:rsidP="001669D4">
      <w:pPr>
        <w:jc w:val="both"/>
        <w:rPr>
          <w:rFonts w:ascii="Arial" w:hAnsi="Arial" w:cs="Arial"/>
          <w:sz w:val="28"/>
          <w:szCs w:val="28"/>
        </w:rPr>
      </w:pPr>
      <w:r w:rsidRPr="00BB00C1">
        <w:rPr>
          <w:rFonts w:ascii="Arial" w:hAnsi="Arial" w:cs="Arial"/>
          <w:sz w:val="28"/>
          <w:szCs w:val="28"/>
        </w:rPr>
        <w:t xml:space="preserve">7.- Se deben ofertar un Kit de reparación de la sumergible para mantenimiento, así como un 5% de micro aspersores de </w:t>
      </w:r>
      <w:r w:rsidR="000B2A9B" w:rsidRPr="001669D4">
        <w:rPr>
          <w:rFonts w:ascii="Arial" w:hAnsi="Arial" w:cs="Arial"/>
          <w:sz w:val="28"/>
          <w:szCs w:val="28"/>
        </w:rPr>
        <w:t>reposición. Y de piezas desgastables  del sistema de campo.</w:t>
      </w:r>
    </w:p>
    <w:p w:rsidR="00561C5B" w:rsidRDefault="00561C5B" w:rsidP="00436B55">
      <w:pPr>
        <w:jc w:val="both"/>
        <w:rPr>
          <w:rFonts w:ascii="Arial" w:hAnsi="Arial" w:cs="Arial"/>
          <w:sz w:val="28"/>
          <w:szCs w:val="28"/>
        </w:rPr>
      </w:pPr>
    </w:p>
    <w:p w:rsidR="00875C39" w:rsidRDefault="00875C39" w:rsidP="00436B55">
      <w:pPr>
        <w:jc w:val="both"/>
        <w:rPr>
          <w:rFonts w:ascii="Arial" w:hAnsi="Arial" w:cs="Arial"/>
          <w:sz w:val="28"/>
          <w:szCs w:val="28"/>
        </w:rPr>
      </w:pPr>
    </w:p>
    <w:p w:rsidR="00875C39" w:rsidRDefault="00875C39" w:rsidP="00875C39">
      <w:pPr>
        <w:ind w:right="283"/>
        <w:rPr>
          <w:rFonts w:ascii="Arial" w:hAnsi="Arial" w:cs="Arial"/>
          <w:b/>
          <w:sz w:val="28"/>
          <w:szCs w:val="28"/>
        </w:rPr>
      </w:pPr>
      <w:r w:rsidRPr="00072ACD">
        <w:rPr>
          <w:rFonts w:ascii="Arial" w:hAnsi="Arial" w:cs="Arial"/>
          <w:b/>
          <w:sz w:val="28"/>
          <w:szCs w:val="28"/>
        </w:rPr>
        <w:t>ESPECIFICACIONES TECNICA PARA BOMBA SUMERGIBLE</w:t>
      </w:r>
      <w:r>
        <w:rPr>
          <w:rFonts w:ascii="Arial" w:hAnsi="Arial" w:cs="Arial"/>
          <w:b/>
          <w:sz w:val="28"/>
          <w:szCs w:val="28"/>
        </w:rPr>
        <w:t xml:space="preserve"> CON PANELES SOLARES</w:t>
      </w:r>
      <w:r w:rsidRPr="00072ACD">
        <w:rPr>
          <w:rFonts w:ascii="Arial" w:hAnsi="Arial" w:cs="Arial"/>
          <w:b/>
          <w:sz w:val="28"/>
          <w:szCs w:val="28"/>
        </w:rPr>
        <w:t>.</w:t>
      </w:r>
    </w:p>
    <w:p w:rsidR="00DD62F8" w:rsidRPr="00072ACD" w:rsidRDefault="00DD62F8" w:rsidP="00875C39">
      <w:pPr>
        <w:ind w:right="283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 las especificaciones en la tabla </w:t>
      </w:r>
    </w:p>
    <w:p w:rsidR="00875C39" w:rsidRDefault="00875C39" w:rsidP="00875C39">
      <w:pPr>
        <w:ind w:left="540" w:hanging="54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75C39" w:rsidRPr="00072ACD" w:rsidRDefault="00875C39" w:rsidP="00875C39">
      <w:pPr>
        <w:ind w:left="540" w:hanging="54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72ACD">
        <w:rPr>
          <w:rFonts w:ascii="Arial" w:hAnsi="Arial" w:cs="Arial"/>
          <w:b/>
          <w:sz w:val="28"/>
          <w:szCs w:val="28"/>
          <w:u w:val="single"/>
        </w:rPr>
        <w:t>Aspectos Generales:</w:t>
      </w:r>
    </w:p>
    <w:p w:rsidR="00875C39" w:rsidRPr="00072ACD" w:rsidRDefault="00875C39" w:rsidP="00875C39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 xml:space="preserve">Líquido a bombear: Agua limpia. </w:t>
      </w:r>
    </w:p>
    <w:p w:rsidR="00875C39" w:rsidRPr="00072ACD" w:rsidRDefault="00875C39" w:rsidP="00875C39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Temperatura del agua de bombeo: 25</w:t>
      </w:r>
      <w:r w:rsidRPr="00072ACD">
        <w:rPr>
          <w:rFonts w:ascii="Arial" w:hAnsi="Arial" w:cs="Arial"/>
          <w:sz w:val="28"/>
          <w:szCs w:val="28"/>
        </w:rPr>
        <w:sym w:font="Symbol" w:char="F0B0"/>
      </w:r>
      <w:r w:rsidRPr="00072ACD">
        <w:rPr>
          <w:rFonts w:ascii="Arial" w:hAnsi="Arial" w:cs="Arial"/>
          <w:sz w:val="28"/>
          <w:szCs w:val="28"/>
        </w:rPr>
        <w:t>C.</w:t>
      </w:r>
    </w:p>
    <w:p w:rsidR="00875C39" w:rsidRPr="00072ACD" w:rsidRDefault="00875C39" w:rsidP="00875C39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 xml:space="preserve">Tención: 220 </w:t>
      </w:r>
      <w:proofErr w:type="spellStart"/>
      <w:r w:rsidRPr="00072ACD">
        <w:rPr>
          <w:rFonts w:ascii="Arial" w:hAnsi="Arial" w:cs="Arial"/>
          <w:sz w:val="28"/>
          <w:szCs w:val="28"/>
        </w:rPr>
        <w:t>Vol</w:t>
      </w:r>
      <w:proofErr w:type="spellEnd"/>
      <w:r w:rsidRPr="00072ACD">
        <w:rPr>
          <w:rFonts w:ascii="Arial" w:hAnsi="Arial" w:cs="Arial"/>
          <w:sz w:val="28"/>
          <w:szCs w:val="28"/>
        </w:rPr>
        <w:t>, Monofásica</w:t>
      </w:r>
      <w:r>
        <w:rPr>
          <w:rFonts w:ascii="Arial" w:hAnsi="Arial" w:cs="Arial"/>
          <w:sz w:val="28"/>
          <w:szCs w:val="28"/>
        </w:rPr>
        <w:t xml:space="preserve">   según tabla anexa</w:t>
      </w:r>
    </w:p>
    <w:p w:rsidR="00875C39" w:rsidRPr="00072ACD" w:rsidRDefault="00875C39" w:rsidP="00875C39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Protección contra marcha en seco incorporada.</w:t>
      </w:r>
    </w:p>
    <w:p w:rsidR="00875C39" w:rsidRPr="00072ACD" w:rsidRDefault="00875C39" w:rsidP="00875C39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Debe entregarse las curvas características de cada bomba (Q/H, Q/</w:t>
      </w:r>
      <w:proofErr w:type="spellStart"/>
      <w:r w:rsidRPr="00072ACD">
        <w:rPr>
          <w:rFonts w:ascii="Arial" w:hAnsi="Arial" w:cs="Arial"/>
          <w:sz w:val="28"/>
          <w:szCs w:val="28"/>
        </w:rPr>
        <w:t>Kw</w:t>
      </w:r>
      <w:proofErr w:type="spellEnd"/>
      <w:r w:rsidRPr="00072ACD">
        <w:rPr>
          <w:rFonts w:ascii="Arial" w:hAnsi="Arial" w:cs="Arial"/>
          <w:sz w:val="28"/>
          <w:szCs w:val="28"/>
        </w:rPr>
        <w:t>., Q/</w:t>
      </w:r>
      <w:proofErr w:type="spellStart"/>
      <w:r w:rsidRPr="00072ACD">
        <w:rPr>
          <w:rFonts w:ascii="Arial" w:hAnsi="Arial" w:cs="Arial"/>
          <w:sz w:val="28"/>
          <w:szCs w:val="28"/>
        </w:rPr>
        <w:t>Efic</w:t>
      </w:r>
      <w:proofErr w:type="spellEnd"/>
      <w:r w:rsidRPr="00072ACD">
        <w:rPr>
          <w:rFonts w:ascii="Arial" w:hAnsi="Arial" w:cs="Arial"/>
          <w:sz w:val="28"/>
          <w:szCs w:val="28"/>
        </w:rPr>
        <w:t xml:space="preserve">. Y Q/NPSH), señalando el punto de operación en </w:t>
      </w:r>
      <w:r w:rsidRPr="00072ACD">
        <w:rPr>
          <w:rFonts w:ascii="Arial" w:hAnsi="Arial" w:cs="Arial"/>
          <w:b/>
          <w:sz w:val="28"/>
          <w:szCs w:val="28"/>
        </w:rPr>
        <w:t>el caudal solicitado</w:t>
      </w:r>
      <w:r w:rsidRPr="00072ACD">
        <w:rPr>
          <w:rFonts w:ascii="Arial" w:hAnsi="Arial" w:cs="Arial"/>
          <w:sz w:val="28"/>
          <w:szCs w:val="28"/>
        </w:rPr>
        <w:t>.  Las curvas deben tener tamaño adecuado para el trabajo con las mismas.</w:t>
      </w:r>
    </w:p>
    <w:p w:rsidR="00875C39" w:rsidRPr="00072ACD" w:rsidRDefault="00875C39" w:rsidP="00875C39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Las bombas deben traer una chapilla que incluya en lo fundamental los siguientes datos: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-Marca y Modelo.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-Caudal (Q=l/s).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 xml:space="preserve">-Carga (H= </w:t>
      </w:r>
      <w:proofErr w:type="spellStart"/>
      <w:r w:rsidRPr="00072ACD">
        <w:rPr>
          <w:rFonts w:ascii="Arial" w:hAnsi="Arial" w:cs="Arial"/>
          <w:sz w:val="28"/>
          <w:szCs w:val="28"/>
        </w:rPr>
        <w:t>mPa</w:t>
      </w:r>
      <w:proofErr w:type="spellEnd"/>
      <w:r w:rsidRPr="00072ACD">
        <w:rPr>
          <w:rFonts w:ascii="Arial" w:hAnsi="Arial" w:cs="Arial"/>
          <w:sz w:val="28"/>
          <w:szCs w:val="28"/>
        </w:rPr>
        <w:t>).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-Revoluciones por minuto (RPM).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-Eficiencia.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-NPSH.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-Año de fabricación.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-Número de Serie.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-Potencia demandada.</w:t>
      </w:r>
    </w:p>
    <w:p w:rsidR="00875C39" w:rsidRPr="00072ACD" w:rsidRDefault="00875C39" w:rsidP="00875C39">
      <w:pPr>
        <w:ind w:left="720"/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-Otros datos de interés.</w:t>
      </w:r>
    </w:p>
    <w:p w:rsidR="00875C39" w:rsidRPr="00072ACD" w:rsidRDefault="00875C39" w:rsidP="00875C39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 xml:space="preserve">Las Bombas sumergible deben ser para clima tropical húmedo. </w:t>
      </w:r>
      <w:proofErr w:type="spellStart"/>
      <w:r w:rsidRPr="00072ACD">
        <w:rPr>
          <w:rFonts w:ascii="Arial" w:hAnsi="Arial" w:cs="Arial"/>
          <w:sz w:val="28"/>
          <w:szCs w:val="28"/>
        </w:rPr>
        <w:t>rebobinable</w:t>
      </w:r>
      <w:proofErr w:type="spellEnd"/>
    </w:p>
    <w:p w:rsidR="00875C39" w:rsidRPr="00072ACD" w:rsidRDefault="00875C39" w:rsidP="00875C39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lastRenderedPageBreak/>
        <w:t>Los datos técnicos de bombas, motores, tuberías, accesorios, etc. deben estar en el Sistema Internacional de Medidas.</w:t>
      </w:r>
    </w:p>
    <w:p w:rsidR="00875C39" w:rsidRPr="00072ACD" w:rsidRDefault="00875C39" w:rsidP="00875C39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Se entregará catálogo con el material utilizado en la construcción de cada una de las partes que forman las bombas.</w:t>
      </w:r>
    </w:p>
    <w:p w:rsidR="00875C39" w:rsidRPr="00072ACD" w:rsidRDefault="00875C39" w:rsidP="00875C39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Se precisará las Normas Técnicas Internacionales que cumple la bomba tanto constructivas como funcionales.</w:t>
      </w:r>
    </w:p>
    <w:p w:rsidR="00875C39" w:rsidRDefault="00875C39" w:rsidP="00875C39">
      <w:pPr>
        <w:jc w:val="both"/>
        <w:rPr>
          <w:rFonts w:ascii="Arial" w:hAnsi="Arial" w:cs="Arial"/>
          <w:sz w:val="28"/>
          <w:szCs w:val="28"/>
        </w:rPr>
      </w:pPr>
    </w:p>
    <w:p w:rsidR="00875C39" w:rsidRPr="00072ACD" w:rsidRDefault="00875C39" w:rsidP="00875C39">
      <w:p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Se debe entregar 10mts de cable por encima de la profundidad establecidas para acoplarse con la pizarra.</w:t>
      </w:r>
    </w:p>
    <w:p w:rsidR="00875C39" w:rsidRDefault="00875C39" w:rsidP="00875C39">
      <w:pPr>
        <w:jc w:val="both"/>
        <w:rPr>
          <w:rFonts w:ascii="Arial" w:hAnsi="Arial" w:cs="Arial"/>
          <w:b/>
          <w:sz w:val="28"/>
          <w:szCs w:val="28"/>
        </w:rPr>
      </w:pPr>
    </w:p>
    <w:p w:rsidR="00875C39" w:rsidRPr="00072ACD" w:rsidRDefault="00875C39" w:rsidP="00875C39">
      <w:pPr>
        <w:jc w:val="both"/>
        <w:rPr>
          <w:rFonts w:ascii="Arial" w:hAnsi="Arial" w:cs="Arial"/>
          <w:b/>
          <w:sz w:val="28"/>
          <w:szCs w:val="28"/>
        </w:rPr>
      </w:pPr>
      <w:r w:rsidRPr="00072ACD">
        <w:rPr>
          <w:rFonts w:ascii="Arial" w:hAnsi="Arial" w:cs="Arial"/>
          <w:b/>
          <w:sz w:val="28"/>
          <w:szCs w:val="28"/>
        </w:rPr>
        <w:t xml:space="preserve"> Panel de control</w:t>
      </w:r>
    </w:p>
    <w:p w:rsidR="00875C39" w:rsidRPr="001F625B" w:rsidRDefault="00875C39" w:rsidP="00875C39">
      <w:pPr>
        <w:pStyle w:val="Default"/>
        <w:ind w:left="360"/>
        <w:rPr>
          <w:rFonts w:ascii="Arial" w:eastAsia="Times New Roman" w:hAnsi="Arial" w:cs="Arial"/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625B">
        <w:rPr>
          <w:rFonts w:ascii="Arial" w:eastAsia="Times New Roman" w:hAnsi="Arial" w:cs="Arial"/>
          <w:color w:val="auto"/>
          <w:sz w:val="28"/>
          <w:szCs w:val="28"/>
        </w:rPr>
        <w:t>Se seguía las especificaciones del fab</w:t>
      </w:r>
      <w:r>
        <w:rPr>
          <w:rFonts w:ascii="Arial" w:eastAsia="Times New Roman" w:hAnsi="Arial" w:cs="Arial"/>
          <w:color w:val="auto"/>
          <w:sz w:val="28"/>
          <w:szCs w:val="28"/>
        </w:rPr>
        <w:t xml:space="preserve">ricante de los paneles solares </w:t>
      </w:r>
      <w:r w:rsidRPr="001F625B">
        <w:rPr>
          <w:rFonts w:ascii="Arial" w:eastAsia="Times New Roman" w:hAnsi="Arial" w:cs="Arial"/>
          <w:color w:val="auto"/>
          <w:sz w:val="28"/>
          <w:szCs w:val="28"/>
        </w:rPr>
        <w:t xml:space="preserve"> para su control</w:t>
      </w:r>
      <w:r>
        <w:rPr>
          <w:rFonts w:ascii="Arial" w:eastAsia="Times New Roman" w:hAnsi="Arial" w:cs="Arial"/>
          <w:color w:val="auto"/>
          <w:sz w:val="28"/>
          <w:szCs w:val="28"/>
        </w:rPr>
        <w:t xml:space="preserve">, </w:t>
      </w:r>
      <w:r w:rsidRPr="001F625B">
        <w:rPr>
          <w:rFonts w:ascii="Arial" w:eastAsia="Times New Roman" w:hAnsi="Arial" w:cs="Arial"/>
          <w:color w:val="auto"/>
          <w:sz w:val="28"/>
          <w:szCs w:val="28"/>
        </w:rPr>
        <w:t xml:space="preserve"> que debe incluir sistema de para</w:t>
      </w:r>
      <w:r>
        <w:rPr>
          <w:rFonts w:ascii="Arial" w:eastAsia="Times New Roman" w:hAnsi="Arial" w:cs="Arial"/>
          <w:color w:val="auto"/>
          <w:sz w:val="28"/>
          <w:szCs w:val="28"/>
        </w:rPr>
        <w:t>da</w:t>
      </w:r>
      <w:r w:rsidRPr="001F625B">
        <w:rPr>
          <w:rFonts w:ascii="Arial" w:eastAsia="Times New Roman" w:hAnsi="Arial" w:cs="Arial"/>
          <w:color w:val="auto"/>
          <w:sz w:val="28"/>
          <w:szCs w:val="28"/>
        </w:rPr>
        <w:t xml:space="preserve"> contra falta de agua y exceso de temperatura en la bomba.</w:t>
      </w:r>
    </w:p>
    <w:p w:rsidR="00875C39" w:rsidRPr="001F625B" w:rsidRDefault="00875C39" w:rsidP="00875C39">
      <w:pPr>
        <w:pStyle w:val="Default"/>
        <w:rPr>
          <w:rFonts w:ascii="Arial" w:eastAsia="Times New Roman" w:hAnsi="Arial" w:cs="Arial"/>
          <w:color w:val="auto"/>
          <w:sz w:val="28"/>
          <w:szCs w:val="28"/>
        </w:rPr>
      </w:pPr>
    </w:p>
    <w:p w:rsidR="00436B55" w:rsidRPr="00875C39" w:rsidRDefault="00436B55" w:rsidP="00436B55">
      <w:pPr>
        <w:jc w:val="both"/>
        <w:rPr>
          <w:rFonts w:ascii="Arial" w:hAnsi="Arial" w:cs="Arial"/>
          <w:b/>
          <w:sz w:val="28"/>
          <w:szCs w:val="28"/>
        </w:rPr>
      </w:pPr>
      <w:r w:rsidRPr="00875C39">
        <w:rPr>
          <w:rFonts w:ascii="Arial" w:hAnsi="Arial" w:cs="Arial"/>
          <w:b/>
          <w:sz w:val="28"/>
          <w:szCs w:val="28"/>
        </w:rPr>
        <w:t>Asuntos generales.</w:t>
      </w:r>
    </w:p>
    <w:p w:rsidR="00436B55" w:rsidRPr="00875C39" w:rsidRDefault="00436B55" w:rsidP="00436B55">
      <w:pPr>
        <w:jc w:val="both"/>
        <w:rPr>
          <w:rFonts w:ascii="Arial" w:hAnsi="Arial" w:cs="Arial"/>
          <w:b/>
          <w:sz w:val="28"/>
          <w:szCs w:val="28"/>
        </w:rPr>
      </w:pPr>
    </w:p>
    <w:p w:rsidR="00436B55" w:rsidRPr="00436B55" w:rsidRDefault="00436B55" w:rsidP="00436B55">
      <w:pPr>
        <w:jc w:val="both"/>
        <w:rPr>
          <w:rFonts w:ascii="Arial" w:hAnsi="Arial" w:cs="Arial"/>
          <w:sz w:val="28"/>
          <w:szCs w:val="28"/>
        </w:rPr>
      </w:pPr>
      <w:r w:rsidRPr="001F625B">
        <w:rPr>
          <w:rFonts w:ascii="Arial" w:hAnsi="Arial" w:cs="Arial"/>
          <w:sz w:val="28"/>
          <w:szCs w:val="28"/>
        </w:rPr>
        <w:t>Embalaje</w:t>
      </w:r>
      <w:r w:rsidRPr="00436B55">
        <w:rPr>
          <w:rFonts w:ascii="Arial" w:hAnsi="Arial" w:cs="Arial"/>
          <w:sz w:val="28"/>
          <w:szCs w:val="28"/>
        </w:rPr>
        <w:t>.</w:t>
      </w:r>
    </w:p>
    <w:p w:rsidR="00436B55" w:rsidRPr="00072ACD" w:rsidRDefault="00436B55" w:rsidP="00436B55">
      <w:pPr>
        <w:jc w:val="both"/>
        <w:rPr>
          <w:rFonts w:ascii="Arial" w:hAnsi="Arial" w:cs="Arial"/>
          <w:sz w:val="28"/>
          <w:szCs w:val="28"/>
        </w:rPr>
      </w:pPr>
    </w:p>
    <w:p w:rsidR="00436B55" w:rsidRPr="00072ACD" w:rsidRDefault="00436B55" w:rsidP="00436B55">
      <w:p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 xml:space="preserve">Se requiere que los ofertantes entreguen la mercancía embalada por cada módulo de riego por </w:t>
      </w:r>
      <w:proofErr w:type="spellStart"/>
      <w:r w:rsidR="00DD62F8">
        <w:rPr>
          <w:rFonts w:ascii="Arial" w:hAnsi="Arial" w:cs="Arial"/>
          <w:sz w:val="28"/>
          <w:szCs w:val="28"/>
        </w:rPr>
        <w:t>organoponicos</w:t>
      </w:r>
      <w:proofErr w:type="spellEnd"/>
      <w:r w:rsidRPr="00072ACD">
        <w:rPr>
          <w:rFonts w:ascii="Arial" w:hAnsi="Arial" w:cs="Arial"/>
          <w:sz w:val="28"/>
          <w:szCs w:val="28"/>
        </w:rPr>
        <w:t xml:space="preserve"> en los casos que así sea solicitado, sus listados de materiales</w:t>
      </w:r>
      <w:r w:rsidR="00DD62F8">
        <w:rPr>
          <w:rFonts w:ascii="Arial" w:hAnsi="Arial" w:cs="Arial"/>
          <w:sz w:val="28"/>
          <w:szCs w:val="28"/>
        </w:rPr>
        <w:t xml:space="preserve">. </w:t>
      </w:r>
    </w:p>
    <w:p w:rsidR="00436B55" w:rsidRPr="00072ACD" w:rsidRDefault="00436B55" w:rsidP="00436B55">
      <w:pPr>
        <w:jc w:val="both"/>
        <w:rPr>
          <w:rFonts w:ascii="Arial" w:hAnsi="Arial" w:cs="Arial"/>
          <w:sz w:val="28"/>
          <w:szCs w:val="28"/>
        </w:rPr>
      </w:pPr>
    </w:p>
    <w:p w:rsidR="00436B55" w:rsidRPr="00983C93" w:rsidRDefault="00436B55" w:rsidP="00983C93">
      <w:pPr>
        <w:jc w:val="both"/>
        <w:rPr>
          <w:rFonts w:ascii="Arial" w:hAnsi="Arial" w:cs="Arial"/>
          <w:sz w:val="28"/>
          <w:szCs w:val="28"/>
        </w:rPr>
      </w:pPr>
      <w:r w:rsidRPr="00072ACD">
        <w:rPr>
          <w:rFonts w:ascii="Arial" w:hAnsi="Arial" w:cs="Arial"/>
          <w:sz w:val="28"/>
          <w:szCs w:val="28"/>
        </w:rPr>
        <w:t>Cada módulo se ofertará con un mínimo de herramientas que permitan el ensamblaje de los sistemas.</w:t>
      </w:r>
    </w:p>
    <w:sectPr w:rsidR="00436B55" w:rsidRPr="00983C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35747"/>
    <w:multiLevelType w:val="hybridMultilevel"/>
    <w:tmpl w:val="0972D43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9004E"/>
    <w:multiLevelType w:val="hybridMultilevel"/>
    <w:tmpl w:val="C6DEB1B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318A6"/>
    <w:multiLevelType w:val="hybridMultilevel"/>
    <w:tmpl w:val="B8E843A0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634F5"/>
    <w:multiLevelType w:val="hybridMultilevel"/>
    <w:tmpl w:val="9C18AB50"/>
    <w:lvl w:ilvl="0" w:tplc="C192994C">
      <w:start w:val="1"/>
      <w:numFmt w:val="bullet"/>
      <w:lvlText w:val="•"/>
      <w:lvlJc w:val="left"/>
    </w:lvl>
    <w:lvl w:ilvl="1" w:tplc="69B4BBEE">
      <w:numFmt w:val="none"/>
      <w:lvlText w:val=""/>
      <w:lvlJc w:val="left"/>
      <w:pPr>
        <w:tabs>
          <w:tab w:val="num" w:pos="360"/>
        </w:tabs>
      </w:pPr>
    </w:lvl>
    <w:lvl w:ilvl="2" w:tplc="29586AEA">
      <w:start w:val="1"/>
      <w:numFmt w:val="bullet"/>
      <w:lvlText w:val="•"/>
      <w:lvlJc w:val="left"/>
    </w:lvl>
    <w:lvl w:ilvl="3" w:tplc="333AACFA">
      <w:numFmt w:val="decimal"/>
      <w:lvlText w:val=""/>
      <w:lvlJc w:val="left"/>
    </w:lvl>
    <w:lvl w:ilvl="4" w:tplc="92D474AA">
      <w:numFmt w:val="decimal"/>
      <w:lvlText w:val=""/>
      <w:lvlJc w:val="left"/>
    </w:lvl>
    <w:lvl w:ilvl="5" w:tplc="04A6D770">
      <w:numFmt w:val="decimal"/>
      <w:lvlText w:val=""/>
      <w:lvlJc w:val="left"/>
    </w:lvl>
    <w:lvl w:ilvl="6" w:tplc="5FEC4E2C">
      <w:numFmt w:val="decimal"/>
      <w:lvlText w:val=""/>
      <w:lvlJc w:val="left"/>
    </w:lvl>
    <w:lvl w:ilvl="7" w:tplc="633C884A">
      <w:numFmt w:val="decimal"/>
      <w:lvlText w:val=""/>
      <w:lvlJc w:val="left"/>
    </w:lvl>
    <w:lvl w:ilvl="8" w:tplc="0E7E7E86">
      <w:numFmt w:val="decimal"/>
      <w:lvlText w:val=""/>
      <w:lvlJc w:val="left"/>
    </w:lvl>
  </w:abstractNum>
  <w:num w:numId="1" w16cid:durableId="264074421">
    <w:abstractNumId w:val="1"/>
  </w:num>
  <w:num w:numId="2" w16cid:durableId="621036655">
    <w:abstractNumId w:val="0"/>
  </w:num>
  <w:num w:numId="3" w16cid:durableId="886144515">
    <w:abstractNumId w:val="3"/>
  </w:num>
  <w:num w:numId="4" w16cid:durableId="1617173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0C1"/>
    <w:rsid w:val="000339CA"/>
    <w:rsid w:val="000B2A9B"/>
    <w:rsid w:val="0015392C"/>
    <w:rsid w:val="00154664"/>
    <w:rsid w:val="001669D4"/>
    <w:rsid w:val="00195D79"/>
    <w:rsid w:val="001D7613"/>
    <w:rsid w:val="001F625B"/>
    <w:rsid w:val="002A00D9"/>
    <w:rsid w:val="002F36EB"/>
    <w:rsid w:val="00384197"/>
    <w:rsid w:val="003E0110"/>
    <w:rsid w:val="00436B55"/>
    <w:rsid w:val="004C67D2"/>
    <w:rsid w:val="004F5264"/>
    <w:rsid w:val="00561C5B"/>
    <w:rsid w:val="005E3895"/>
    <w:rsid w:val="006F631C"/>
    <w:rsid w:val="00756F24"/>
    <w:rsid w:val="007C28E8"/>
    <w:rsid w:val="00846699"/>
    <w:rsid w:val="00875C39"/>
    <w:rsid w:val="00983C93"/>
    <w:rsid w:val="00B615B0"/>
    <w:rsid w:val="00B71D50"/>
    <w:rsid w:val="00BB00C1"/>
    <w:rsid w:val="00BC0C80"/>
    <w:rsid w:val="00C00367"/>
    <w:rsid w:val="00C73FEF"/>
    <w:rsid w:val="00C837B8"/>
    <w:rsid w:val="00CE0888"/>
    <w:rsid w:val="00D04BA6"/>
    <w:rsid w:val="00DD62F8"/>
    <w:rsid w:val="00E510FE"/>
    <w:rsid w:val="00E728FA"/>
    <w:rsid w:val="00EA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07C715"/>
  <w15:chartTrackingRefBased/>
  <w15:docId w15:val="{D5BD12BC-407C-481D-9FCD-A81A0B49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0C1"/>
    <w:pPr>
      <w:spacing w:after="0" w:line="240" w:lineRule="auto"/>
    </w:pPr>
    <w:rPr>
      <w:rFonts w:ascii="Garamond" w:eastAsia="Times New Roman" w:hAnsi="Garamond" w:cs="Times New Roman"/>
      <w:sz w:val="24"/>
      <w:szCs w:val="24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B00C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Dayami Rojo</dc:creator>
  <cp:keywords/>
  <dc:description/>
  <cp:lastModifiedBy>Sonia ALVAREZ</cp:lastModifiedBy>
  <cp:revision>4</cp:revision>
  <dcterms:created xsi:type="dcterms:W3CDTF">2023-05-30T22:25:00Z</dcterms:created>
  <dcterms:modified xsi:type="dcterms:W3CDTF">2023-05-30T23:05:00Z</dcterms:modified>
</cp:coreProperties>
</file>