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45199" w14:textId="77777777" w:rsidR="00A625D7" w:rsidRPr="00A2651C" w:rsidRDefault="00A625D7">
      <w:pPr>
        <w:rPr>
          <w:rFonts w:ascii="Calibri" w:hAnsi="Calibri" w:cs="Arial"/>
          <w:b/>
          <w:bCs/>
          <w:spacing w:val="40"/>
          <w:kern w:val="1"/>
          <w:sz w:val="40"/>
          <w:szCs w:val="32"/>
          <w:lang w:val="es-ES"/>
          <w14:shadow w14:blurRad="50800" w14:dist="38100" w14:dir="2700000" w14:sx="100000" w14:sy="100000" w14:kx="0" w14:ky="0" w14:algn="tl">
            <w14:srgbClr w14:val="000000">
              <w14:alpha w14:val="60000"/>
            </w14:srgbClr>
          </w14:shadow>
        </w:rPr>
      </w:pPr>
      <w:bookmarkStart w:id="0" w:name="_Toc269075296"/>
    </w:p>
    <w:p w14:paraId="6BEB36AB" w14:textId="0208BA88" w:rsidR="00A625D7" w:rsidRPr="00A2651C" w:rsidRDefault="00A2651C">
      <w:pPr>
        <w:jc w:val="center"/>
        <w:rPr>
          <w:rFonts w:ascii="Calibri" w:hAnsi="Calibri" w:cs="Arial"/>
          <w:b/>
          <w:bCs/>
          <w:spacing w:val="40"/>
          <w:kern w:val="1"/>
          <w:sz w:val="40"/>
          <w:szCs w:val="32"/>
          <w:lang w:val="es-ES"/>
          <w14:shadow w14:blurRad="50800" w14:dist="38100" w14:dir="2700000" w14:sx="100000" w14:sy="100000" w14:kx="0" w14:ky="0" w14:algn="tl">
            <w14:srgbClr w14:val="000000">
              <w14:alpha w14:val="60000"/>
            </w14:srgbClr>
          </w14:shadow>
        </w:rPr>
      </w:pPr>
      <w:r>
        <w:rPr>
          <w:rFonts w:ascii="Calibri" w:hAnsi="Calibri"/>
          <w:b/>
          <w:noProof/>
          <w:szCs w:val="22"/>
          <w:lang w:val="es-ES" w:eastAsia="fr-FR"/>
        </w:rPr>
        <w:drawing>
          <wp:inline distT="0" distB="0" distL="0" distR="0" wp14:anchorId="1CB3C429" wp14:editId="1602BC91">
            <wp:extent cx="2463165" cy="901065"/>
            <wp:effectExtent l="0" t="0" r="0" b="0"/>
            <wp:docPr id="1" name="Image 1" descr="LogoHI_Couleur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I_CouleurRV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3165" cy="901065"/>
                    </a:xfrm>
                    <a:prstGeom prst="rect">
                      <a:avLst/>
                    </a:prstGeom>
                    <a:noFill/>
                    <a:ln>
                      <a:noFill/>
                    </a:ln>
                  </pic:spPr>
                </pic:pic>
              </a:graphicData>
            </a:graphic>
          </wp:inline>
        </w:drawing>
      </w:r>
    </w:p>
    <w:p w14:paraId="399D2107" w14:textId="77777777" w:rsidR="00A625D7" w:rsidRDefault="00A625D7">
      <w:pPr>
        <w:rPr>
          <w:lang w:val="es-ES"/>
        </w:rPr>
      </w:pPr>
    </w:p>
    <w:p w14:paraId="5C08DA64" w14:textId="77777777" w:rsidR="00A625D7" w:rsidRDefault="00A625D7">
      <w:pPr>
        <w:rPr>
          <w:lang w:val="es-ES"/>
        </w:rPr>
      </w:pPr>
    </w:p>
    <w:p w14:paraId="5AAF07CB" w14:textId="77777777" w:rsidR="00A625D7" w:rsidRDefault="00A625D7">
      <w:pPr>
        <w:pStyle w:val="Titre1"/>
        <w:pBdr>
          <w:top w:val="single" w:sz="4" w:space="1" w:color="auto"/>
          <w:bottom w:val="single" w:sz="4" w:space="1" w:color="auto"/>
        </w:pBdr>
        <w:spacing w:before="0" w:after="0"/>
        <w:rPr>
          <w:rFonts w:ascii="Calibri" w:hAnsi="Calibri"/>
          <w:b w:val="0"/>
          <w:lang w:val="es-ES"/>
        </w:rPr>
      </w:pPr>
      <w:r>
        <w:rPr>
          <w:rFonts w:ascii="Calibri" w:hAnsi="Calibri"/>
          <w:lang w:val="es-ES"/>
        </w:rPr>
        <w:t>BUENAS PRÁCTICAS COMERCIALES</w:t>
      </w:r>
      <w:bookmarkEnd w:id="0"/>
      <w:r>
        <w:rPr>
          <w:rFonts w:ascii="Calibri" w:hAnsi="Calibri"/>
          <w:b w:val="0"/>
          <w:lang w:val="es-ES"/>
        </w:rPr>
        <w:t xml:space="preserve"> </w:t>
      </w:r>
      <w:r>
        <w:rPr>
          <w:rFonts w:ascii="Calibri" w:hAnsi="Calibri"/>
          <w:lang w:val="es-ES"/>
        </w:rPr>
        <w:t xml:space="preserve">  </w:t>
      </w:r>
    </w:p>
    <w:p w14:paraId="07CACBF1" w14:textId="77777777" w:rsidR="00A625D7" w:rsidRDefault="00A625D7">
      <w:pPr>
        <w:pStyle w:val="Titre1"/>
        <w:pBdr>
          <w:top w:val="single" w:sz="4" w:space="1" w:color="auto"/>
          <w:bottom w:val="single" w:sz="4" w:space="1" w:color="auto"/>
        </w:pBdr>
        <w:spacing w:before="0" w:after="0"/>
        <w:rPr>
          <w:rFonts w:ascii="Calibri" w:hAnsi="Calibri"/>
          <w:b w:val="0"/>
          <w:color w:val="000000"/>
          <w:lang w:val="es-ES"/>
        </w:rPr>
      </w:pPr>
      <w:r>
        <w:rPr>
          <w:rFonts w:ascii="Calibri" w:hAnsi="Calibri"/>
          <w:lang w:val="es-ES"/>
        </w:rPr>
        <w:t>DE HANDICAP INTERNATIONAL</w:t>
      </w:r>
    </w:p>
    <w:p w14:paraId="09FEA430" w14:textId="77777777" w:rsidR="00A625D7" w:rsidRDefault="00A625D7">
      <w:pPr>
        <w:pStyle w:val="En-tte"/>
        <w:rPr>
          <w:lang w:val="es-ES"/>
        </w:rPr>
      </w:pPr>
    </w:p>
    <w:p w14:paraId="08ED6B6E" w14:textId="77777777" w:rsidR="00A625D7" w:rsidRDefault="00A625D7">
      <w:pPr>
        <w:pStyle w:val="En-tte"/>
        <w:rPr>
          <w:lang w:val="es-ES"/>
        </w:rPr>
      </w:pPr>
    </w:p>
    <w:p w14:paraId="173F11F6" w14:textId="77777777" w:rsidR="00A625D7" w:rsidRDefault="00A625D7">
      <w:pPr>
        <w:pStyle w:val="Titre6"/>
        <w:numPr>
          <w:ilvl w:val="5"/>
          <w:numId w:val="6"/>
        </w:numPr>
        <w:jc w:val="both"/>
        <w:rPr>
          <w:rFonts w:ascii="Calibri" w:hAnsi="Calibri"/>
          <w:lang w:val="es-ES"/>
        </w:rPr>
      </w:pPr>
      <w:r>
        <w:rPr>
          <w:rFonts w:ascii="Calibri" w:hAnsi="Calibri"/>
          <w:lang w:val="es-ES"/>
        </w:rPr>
        <w:t>Preámbulo</w:t>
      </w:r>
    </w:p>
    <w:p w14:paraId="69A0CA47" w14:textId="77777777" w:rsidR="00A625D7" w:rsidRDefault="00A625D7">
      <w:pPr>
        <w:pStyle w:val="En-tte"/>
        <w:jc w:val="both"/>
        <w:rPr>
          <w:lang w:val="es-ES"/>
        </w:rPr>
      </w:pPr>
    </w:p>
    <w:p w14:paraId="587D03AC" w14:textId="77777777" w:rsidR="00A625D7" w:rsidRDefault="00A625D7">
      <w:pPr>
        <w:jc w:val="both"/>
        <w:rPr>
          <w:rFonts w:ascii="Calibri" w:hAnsi="Calibri"/>
          <w:color w:val="000000"/>
          <w:lang w:val="es-ES"/>
        </w:rPr>
      </w:pPr>
      <w:r>
        <w:rPr>
          <w:rStyle w:val="lev"/>
          <w:rFonts w:ascii="Calibri" w:hAnsi="Calibri"/>
          <w:color w:val="000000"/>
          <w:lang w:val="es-ES"/>
        </w:rPr>
        <w:t xml:space="preserve">Handicap International </w:t>
      </w:r>
      <w:r>
        <w:rPr>
          <w:rStyle w:val="lev"/>
          <w:rFonts w:ascii="Calibri" w:hAnsi="Calibri"/>
          <w:b w:val="0"/>
          <w:color w:val="000000"/>
          <w:lang w:val="es-ES"/>
        </w:rPr>
        <w:t>es una organización de solidaridad internacional independiente e imparcial</w:t>
      </w:r>
      <w:r>
        <w:rPr>
          <w:rFonts w:ascii="Calibri" w:hAnsi="Calibri"/>
          <w:color w:val="000000"/>
          <w:lang w:val="es-ES"/>
        </w:rPr>
        <w:t xml:space="preserve"> creada en 1982 y presente en más de 60 países. Interviene en situaciones de pobreza y exclusión, conflictos y catástrofes naturales. Handicap International actúa y testimonia, junto a las personas con discapacidad y las poblaciones vulnerables, para responder a sus necesidades esenciales, mejorar sus condiciones de vida y promover el respeto de su dignidad y sus derechos fundamentales. </w:t>
      </w:r>
    </w:p>
    <w:p w14:paraId="4F02BD51" w14:textId="77777777" w:rsidR="00A625D7" w:rsidRDefault="00A625D7">
      <w:pPr>
        <w:ind w:left="720"/>
        <w:jc w:val="both"/>
        <w:rPr>
          <w:lang w:val="es-ES"/>
        </w:rPr>
      </w:pPr>
    </w:p>
    <w:p w14:paraId="3725B27B" w14:textId="77777777" w:rsidR="00A625D7" w:rsidRDefault="00A625D7">
      <w:pPr>
        <w:ind w:left="720"/>
        <w:jc w:val="both"/>
        <w:rPr>
          <w:lang w:val="es-ES"/>
        </w:rPr>
      </w:pPr>
    </w:p>
    <w:p w14:paraId="3C3CDB4C" w14:textId="77777777" w:rsidR="00A625D7" w:rsidRDefault="00A625D7">
      <w:pPr>
        <w:pBdr>
          <w:top w:val="single" w:sz="4" w:space="1" w:color="000000"/>
          <w:left w:val="single" w:sz="4" w:space="4" w:color="000000"/>
          <w:bottom w:val="single" w:sz="4" w:space="1" w:color="000000"/>
          <w:right w:val="single" w:sz="4" w:space="4" w:color="000000"/>
        </w:pBdr>
        <w:jc w:val="both"/>
        <w:rPr>
          <w:rFonts w:ascii="Calibri" w:hAnsi="Calibri"/>
          <w:bCs/>
          <w:color w:val="000000"/>
          <w:lang w:val="es-ES"/>
        </w:rPr>
      </w:pPr>
      <w:r>
        <w:rPr>
          <w:rFonts w:ascii="Calibri" w:hAnsi="Calibri"/>
          <w:b/>
          <w:bCs/>
          <w:lang w:val="es-ES"/>
        </w:rPr>
        <w:t>Las normas de buenas prácticas comerciales constituyen la base de cualquier relación de trabajo entre Handicap International y sus proveedores.</w:t>
      </w:r>
    </w:p>
    <w:p w14:paraId="05B5B872" w14:textId="77777777" w:rsidR="00A625D7" w:rsidRDefault="00A625D7">
      <w:pPr>
        <w:pBdr>
          <w:top w:val="single" w:sz="4" w:space="1" w:color="000000"/>
          <w:left w:val="single" w:sz="4" w:space="4" w:color="000000"/>
          <w:bottom w:val="single" w:sz="4" w:space="1" w:color="000000"/>
          <w:right w:val="single" w:sz="4" w:space="4" w:color="000000"/>
        </w:pBdr>
        <w:jc w:val="both"/>
        <w:rPr>
          <w:rFonts w:ascii="Calibri" w:hAnsi="Calibri"/>
          <w:bCs/>
          <w:color w:val="000000"/>
          <w:lang w:val="es-ES"/>
        </w:rPr>
      </w:pPr>
    </w:p>
    <w:p w14:paraId="2771ABFB" w14:textId="77777777" w:rsidR="00A625D7" w:rsidRDefault="00A625D7">
      <w:pPr>
        <w:pBdr>
          <w:top w:val="single" w:sz="4" w:space="1" w:color="000000"/>
          <w:left w:val="single" w:sz="4" w:space="4" w:color="000000"/>
          <w:bottom w:val="single" w:sz="4" w:space="1" w:color="000000"/>
          <w:right w:val="single" w:sz="4" w:space="4" w:color="000000"/>
        </w:pBdr>
        <w:jc w:val="both"/>
        <w:rPr>
          <w:rFonts w:ascii="Calibri" w:hAnsi="Calibri"/>
          <w:bCs/>
          <w:color w:val="000000"/>
          <w:lang w:val="es-ES"/>
        </w:rPr>
      </w:pPr>
      <w:r>
        <w:rPr>
          <w:rFonts w:ascii="Calibri" w:hAnsi="Calibri"/>
          <w:b/>
          <w:bCs/>
          <w:color w:val="000000"/>
          <w:lang w:val="es-ES"/>
        </w:rPr>
        <w:t>Se trata de normas generales siempre aplicables, salvo que el contrato estipule condiciones especiales.</w:t>
      </w:r>
      <w:r>
        <w:rPr>
          <w:rFonts w:ascii="Calibri" w:hAnsi="Calibri"/>
          <w:bCs/>
          <w:color w:val="000000"/>
          <w:lang w:val="es-ES"/>
        </w:rPr>
        <w:t xml:space="preserve"> </w:t>
      </w:r>
      <w:r>
        <w:rPr>
          <w:rFonts w:ascii="Calibri" w:hAnsi="Calibri"/>
          <w:b/>
          <w:bCs/>
          <w:color w:val="000000"/>
          <w:lang w:val="es-ES"/>
        </w:rPr>
        <w:t>En caso de divergencias entre los documentos, las condiciones del contrato o del expediente de concurso privado prevalecerán sobre estas normas de buenas prácticas comerciales.</w:t>
      </w:r>
    </w:p>
    <w:p w14:paraId="4EDF895C" w14:textId="77777777" w:rsidR="00A625D7" w:rsidRDefault="00A625D7">
      <w:pPr>
        <w:jc w:val="both"/>
        <w:rPr>
          <w:sz w:val="28"/>
          <w:lang w:val="es-ES"/>
        </w:rPr>
      </w:pPr>
    </w:p>
    <w:p w14:paraId="70A56BB4" w14:textId="77777777" w:rsidR="00A625D7" w:rsidRDefault="00A625D7">
      <w:pPr>
        <w:jc w:val="both"/>
        <w:rPr>
          <w:sz w:val="28"/>
          <w:lang w:val="es-ES"/>
        </w:rPr>
      </w:pPr>
    </w:p>
    <w:p w14:paraId="1521DE11" w14:textId="77777777" w:rsidR="00A625D7" w:rsidRDefault="00A625D7">
      <w:pPr>
        <w:pStyle w:val="Titre6"/>
        <w:numPr>
          <w:ilvl w:val="5"/>
          <w:numId w:val="6"/>
        </w:numPr>
        <w:jc w:val="both"/>
        <w:rPr>
          <w:rFonts w:ascii="Calibri" w:hAnsi="Calibri"/>
          <w:lang w:val="es-ES"/>
        </w:rPr>
      </w:pPr>
      <w:r>
        <w:rPr>
          <w:rFonts w:ascii="Calibri" w:hAnsi="Calibri"/>
          <w:lang w:val="es-ES"/>
        </w:rPr>
        <w:t>Principios de los procedimientos de aprovisionamiento</w:t>
      </w:r>
    </w:p>
    <w:p w14:paraId="4F50E773" w14:textId="77777777" w:rsidR="00A625D7" w:rsidRDefault="00A625D7">
      <w:pPr>
        <w:jc w:val="both"/>
        <w:rPr>
          <w:lang w:val="es-ES"/>
        </w:rPr>
      </w:pPr>
    </w:p>
    <w:p w14:paraId="6DCC063C" w14:textId="77777777" w:rsidR="00A625D7" w:rsidRDefault="00A625D7">
      <w:pPr>
        <w:pStyle w:val="En-tte"/>
        <w:jc w:val="both"/>
        <w:rPr>
          <w:rFonts w:ascii="Calibri" w:hAnsi="Calibri"/>
          <w:lang w:val="es-ES"/>
        </w:rPr>
      </w:pPr>
      <w:r>
        <w:rPr>
          <w:rFonts w:ascii="Calibri" w:hAnsi="Calibri"/>
          <w:lang w:val="es-ES"/>
        </w:rPr>
        <w:t>Handicap International ha instaurado unos procedimientos transparentes para la adjudicación de contratos.  Sus principios fundamentales son:</w:t>
      </w:r>
    </w:p>
    <w:p w14:paraId="4718155F" w14:textId="77777777" w:rsidR="00A625D7" w:rsidRDefault="00A625D7">
      <w:pPr>
        <w:numPr>
          <w:ilvl w:val="0"/>
          <w:numId w:val="2"/>
        </w:numPr>
        <w:tabs>
          <w:tab w:val="clear" w:pos="720"/>
          <w:tab w:val="num" w:pos="426"/>
        </w:tabs>
        <w:autoSpaceDE w:val="0"/>
        <w:ind w:hanging="11"/>
        <w:jc w:val="both"/>
        <w:rPr>
          <w:rFonts w:ascii="Calibri" w:hAnsi="Calibri"/>
          <w:iCs/>
          <w:lang w:val="es-ES"/>
        </w:rPr>
      </w:pPr>
      <w:r>
        <w:rPr>
          <w:rFonts w:ascii="Calibri" w:hAnsi="Calibri"/>
          <w:i/>
          <w:iCs/>
          <w:lang w:val="es-ES"/>
        </w:rPr>
        <w:t xml:space="preserve">La transparencia </w:t>
      </w:r>
      <w:r>
        <w:rPr>
          <w:rFonts w:ascii="Calibri" w:hAnsi="Calibri"/>
          <w:iCs/>
          <w:lang w:val="es-ES"/>
        </w:rPr>
        <w:t>en el procedimiento de aprovisionamiento</w:t>
      </w:r>
    </w:p>
    <w:p w14:paraId="01F8B4CF" w14:textId="77777777" w:rsidR="00A625D7" w:rsidRDefault="00A625D7">
      <w:pPr>
        <w:numPr>
          <w:ilvl w:val="0"/>
          <w:numId w:val="2"/>
        </w:numPr>
        <w:tabs>
          <w:tab w:val="clear" w:pos="720"/>
          <w:tab w:val="num" w:pos="437"/>
        </w:tabs>
        <w:autoSpaceDE w:val="0"/>
        <w:ind w:left="731" w:hanging="11"/>
        <w:jc w:val="both"/>
        <w:rPr>
          <w:rFonts w:ascii="Calibri" w:hAnsi="Calibri"/>
          <w:lang w:val="es-ES"/>
        </w:rPr>
      </w:pPr>
      <w:r>
        <w:rPr>
          <w:rFonts w:ascii="Calibri" w:hAnsi="Calibri"/>
          <w:i/>
          <w:iCs/>
          <w:lang w:val="es-ES"/>
        </w:rPr>
        <w:t xml:space="preserve">La adecuación </w:t>
      </w:r>
      <w:r>
        <w:rPr>
          <w:rFonts w:ascii="Calibri" w:hAnsi="Calibri"/>
          <w:iCs/>
          <w:lang w:val="es-ES"/>
        </w:rPr>
        <w:t xml:space="preserve">de los procedimientos de adjudicación de contratos al </w:t>
      </w:r>
    </w:p>
    <w:p w14:paraId="3D3D0DC4" w14:textId="77777777" w:rsidR="00A625D7" w:rsidRDefault="00A625D7">
      <w:pPr>
        <w:autoSpaceDE w:val="0"/>
        <w:ind w:left="731" w:firstLine="685"/>
        <w:jc w:val="both"/>
        <w:rPr>
          <w:rFonts w:ascii="Calibri" w:hAnsi="Calibri"/>
          <w:iCs/>
          <w:color w:val="000000"/>
          <w:lang w:val="es-ES"/>
        </w:rPr>
      </w:pPr>
      <w:r>
        <w:rPr>
          <w:rFonts w:ascii="Calibri" w:hAnsi="Calibri"/>
          <w:lang w:val="es-ES"/>
        </w:rPr>
        <w:t>valor de los mismos.</w:t>
      </w:r>
    </w:p>
    <w:p w14:paraId="6A45E441" w14:textId="77777777" w:rsidR="00A625D7" w:rsidRDefault="00A625D7">
      <w:pPr>
        <w:numPr>
          <w:ilvl w:val="0"/>
          <w:numId w:val="2"/>
        </w:numPr>
        <w:tabs>
          <w:tab w:val="clear" w:pos="720"/>
          <w:tab w:val="num" w:pos="426"/>
        </w:tabs>
        <w:autoSpaceDE w:val="0"/>
        <w:ind w:hanging="11"/>
        <w:jc w:val="both"/>
        <w:rPr>
          <w:rFonts w:ascii="Calibri" w:hAnsi="Calibri"/>
          <w:i/>
          <w:iCs/>
          <w:color w:val="000000"/>
          <w:lang w:val="es-ES"/>
        </w:rPr>
      </w:pPr>
      <w:r>
        <w:rPr>
          <w:rFonts w:ascii="Calibri" w:hAnsi="Calibri"/>
          <w:i/>
          <w:iCs/>
          <w:lang w:val="es-ES"/>
        </w:rPr>
        <w:t xml:space="preserve">Un mismo trato </w:t>
      </w:r>
      <w:r>
        <w:rPr>
          <w:rFonts w:ascii="Calibri" w:hAnsi="Calibri"/>
          <w:iCs/>
          <w:lang w:val="es-ES"/>
        </w:rPr>
        <w:t xml:space="preserve">para todos los proveedores potenciales </w:t>
      </w:r>
    </w:p>
    <w:p w14:paraId="16529078" w14:textId="77777777" w:rsidR="00A625D7" w:rsidRDefault="00A625D7">
      <w:pPr>
        <w:jc w:val="both"/>
        <w:rPr>
          <w:rFonts w:ascii="Calibri" w:hAnsi="Calibri"/>
          <w:lang w:val="es-ES"/>
        </w:rPr>
      </w:pPr>
    </w:p>
    <w:p w14:paraId="787D12EC" w14:textId="77777777" w:rsidR="00A625D7" w:rsidRDefault="00A625D7">
      <w:pPr>
        <w:jc w:val="both"/>
        <w:rPr>
          <w:rFonts w:ascii="Calibri" w:hAnsi="Calibri"/>
          <w:lang w:val="es-ES"/>
        </w:rPr>
      </w:pPr>
      <w:r>
        <w:rPr>
          <w:rFonts w:ascii="Calibri" w:hAnsi="Calibri"/>
          <w:lang w:val="es-ES"/>
        </w:rPr>
        <w:t xml:space="preserve">Los criterios habituales para la selección de un proveedor son: </w:t>
      </w:r>
    </w:p>
    <w:p w14:paraId="714BE4F0" w14:textId="77777777" w:rsidR="00A625D7" w:rsidRDefault="00A625D7">
      <w:pPr>
        <w:pStyle w:val="Corpsdetexte"/>
        <w:numPr>
          <w:ilvl w:val="0"/>
          <w:numId w:val="7"/>
        </w:numPr>
        <w:jc w:val="both"/>
        <w:rPr>
          <w:rFonts w:ascii="Calibri" w:hAnsi="Calibri"/>
          <w:lang w:val="es-ES"/>
        </w:rPr>
      </w:pPr>
      <w:r>
        <w:rPr>
          <w:rFonts w:ascii="Calibri" w:hAnsi="Calibri"/>
          <w:lang w:val="es-ES"/>
        </w:rPr>
        <w:t>La autorización de vender bienes o servicios en el país</w:t>
      </w:r>
    </w:p>
    <w:p w14:paraId="079AB91C" w14:textId="77777777" w:rsidR="00A625D7" w:rsidRDefault="00A625D7">
      <w:pPr>
        <w:pStyle w:val="Corpsdetexte"/>
        <w:numPr>
          <w:ilvl w:val="0"/>
          <w:numId w:val="7"/>
        </w:numPr>
        <w:jc w:val="both"/>
        <w:rPr>
          <w:rFonts w:ascii="Calibri" w:hAnsi="Calibri"/>
          <w:lang w:val="es-ES"/>
        </w:rPr>
      </w:pPr>
      <w:r>
        <w:rPr>
          <w:rFonts w:ascii="Calibri" w:hAnsi="Calibri"/>
          <w:lang w:val="es-ES"/>
        </w:rPr>
        <w:t>La capacidad financiera y económica</w:t>
      </w:r>
    </w:p>
    <w:p w14:paraId="55BC2CA1" w14:textId="77777777" w:rsidR="00A625D7" w:rsidRDefault="00A625D7">
      <w:pPr>
        <w:pStyle w:val="Corpsdetexte"/>
        <w:numPr>
          <w:ilvl w:val="0"/>
          <w:numId w:val="7"/>
        </w:numPr>
        <w:jc w:val="both"/>
        <w:rPr>
          <w:rFonts w:ascii="Calibri" w:hAnsi="Calibri"/>
          <w:lang w:val="es-ES"/>
        </w:rPr>
      </w:pPr>
      <w:r>
        <w:rPr>
          <w:rFonts w:ascii="Calibri" w:hAnsi="Calibri"/>
          <w:lang w:val="es-ES"/>
        </w:rPr>
        <w:t>La capacidad técnica</w:t>
      </w:r>
    </w:p>
    <w:p w14:paraId="2F0904F1" w14:textId="77777777" w:rsidR="00A625D7" w:rsidRDefault="00A625D7">
      <w:pPr>
        <w:pStyle w:val="Corpsdetexte"/>
        <w:numPr>
          <w:ilvl w:val="0"/>
          <w:numId w:val="7"/>
        </w:numPr>
        <w:jc w:val="both"/>
        <w:rPr>
          <w:rFonts w:ascii="Calibri" w:hAnsi="Calibri"/>
          <w:lang w:val="es-ES"/>
        </w:rPr>
      </w:pPr>
      <w:r>
        <w:rPr>
          <w:rFonts w:ascii="Calibri" w:hAnsi="Calibri"/>
          <w:lang w:val="es-ES"/>
        </w:rPr>
        <w:t>La capacidad profesional</w:t>
      </w:r>
    </w:p>
    <w:p w14:paraId="080F4CF9" w14:textId="77777777" w:rsidR="00A625D7" w:rsidRDefault="00A625D7">
      <w:pPr>
        <w:pStyle w:val="En-tte"/>
        <w:jc w:val="both"/>
        <w:rPr>
          <w:rFonts w:ascii="Calibri" w:hAnsi="Calibri"/>
          <w:lang w:val="es-ES"/>
        </w:rPr>
      </w:pPr>
    </w:p>
    <w:p w14:paraId="4E08A181" w14:textId="77777777" w:rsidR="00A625D7" w:rsidRDefault="00A625D7">
      <w:pPr>
        <w:pStyle w:val="En-tte"/>
        <w:jc w:val="both"/>
        <w:rPr>
          <w:rFonts w:ascii="Calibri" w:hAnsi="Calibri"/>
          <w:lang w:val="es-ES"/>
        </w:rPr>
      </w:pPr>
    </w:p>
    <w:p w14:paraId="3C28C2C8" w14:textId="77777777" w:rsidR="00A625D7" w:rsidRDefault="00A625D7">
      <w:pPr>
        <w:jc w:val="both"/>
        <w:rPr>
          <w:rFonts w:ascii="Calibri" w:hAnsi="Calibri"/>
          <w:lang w:val="es-ES"/>
        </w:rPr>
      </w:pPr>
      <w:r>
        <w:rPr>
          <w:rFonts w:ascii="Calibri" w:hAnsi="Calibri"/>
          <w:lang w:val="es-ES"/>
        </w:rPr>
        <w:t>Los criterios habituales para la adjudicación de contratos son:</w:t>
      </w:r>
    </w:p>
    <w:p w14:paraId="02C5423C" w14:textId="77777777" w:rsidR="00A625D7" w:rsidRDefault="00A625D7">
      <w:pPr>
        <w:pStyle w:val="Corpsdetexte"/>
        <w:numPr>
          <w:ilvl w:val="0"/>
          <w:numId w:val="5"/>
        </w:numPr>
        <w:jc w:val="both"/>
        <w:rPr>
          <w:rFonts w:ascii="Calibri" w:hAnsi="Calibri"/>
          <w:lang w:val="es-ES"/>
        </w:rPr>
      </w:pPr>
      <w:r>
        <w:rPr>
          <w:rFonts w:ascii="Calibri" w:hAnsi="Calibri"/>
          <w:lang w:val="es-ES"/>
        </w:rPr>
        <w:lastRenderedPageBreak/>
        <w:t>El principio del mejor postor (la oferta menos cara que cumpla con todos los requisitos)</w:t>
      </w:r>
    </w:p>
    <w:p w14:paraId="648AA786" w14:textId="77777777" w:rsidR="00A625D7" w:rsidRDefault="00A625D7">
      <w:pPr>
        <w:numPr>
          <w:ilvl w:val="0"/>
          <w:numId w:val="5"/>
        </w:numPr>
        <w:jc w:val="both"/>
        <w:rPr>
          <w:rFonts w:ascii="Calibri" w:hAnsi="Calibri"/>
          <w:lang w:val="es-ES"/>
        </w:rPr>
      </w:pPr>
      <w:r>
        <w:rPr>
          <w:rFonts w:ascii="Calibri" w:hAnsi="Calibri"/>
          <w:lang w:val="es-ES"/>
        </w:rPr>
        <w:t xml:space="preserve">La mejor relación calidad/precio/plazo </w:t>
      </w:r>
    </w:p>
    <w:p w14:paraId="3649B492" w14:textId="77777777" w:rsidR="00A625D7" w:rsidRDefault="00A625D7">
      <w:pPr>
        <w:ind w:left="720"/>
        <w:jc w:val="both"/>
        <w:rPr>
          <w:lang w:val="es-ES"/>
        </w:rPr>
      </w:pPr>
    </w:p>
    <w:p w14:paraId="44A11D4E" w14:textId="77777777" w:rsidR="00A625D7" w:rsidRDefault="00A625D7">
      <w:pPr>
        <w:ind w:left="720"/>
        <w:jc w:val="both"/>
        <w:rPr>
          <w:lang w:val="es-ES"/>
        </w:rPr>
      </w:pPr>
    </w:p>
    <w:p w14:paraId="73EE1220" w14:textId="77777777" w:rsidR="00A625D7" w:rsidRDefault="00A625D7">
      <w:pPr>
        <w:pStyle w:val="Titre6"/>
        <w:numPr>
          <w:ilvl w:val="5"/>
          <w:numId w:val="6"/>
        </w:numPr>
        <w:rPr>
          <w:rFonts w:ascii="Calibri" w:hAnsi="Calibri"/>
          <w:lang w:val="es-ES"/>
        </w:rPr>
      </w:pPr>
      <w:r>
        <w:rPr>
          <w:rFonts w:ascii="Calibri" w:hAnsi="Calibri"/>
          <w:lang w:val="es-ES"/>
        </w:rPr>
        <w:t>Conducta censurable, inelegibilidad y exclusión</w:t>
      </w:r>
    </w:p>
    <w:p w14:paraId="0F3A38D5" w14:textId="77777777" w:rsidR="00A625D7" w:rsidRDefault="00A625D7">
      <w:pPr>
        <w:rPr>
          <w:lang w:val="es-ES"/>
        </w:rPr>
      </w:pPr>
    </w:p>
    <w:p w14:paraId="47A309BD" w14:textId="77777777" w:rsidR="00A625D7" w:rsidRDefault="00A625D7">
      <w:pPr>
        <w:pStyle w:val="Corpsdetexte"/>
        <w:jc w:val="both"/>
        <w:rPr>
          <w:rFonts w:ascii="Calibri" w:hAnsi="Calibri"/>
          <w:bCs/>
          <w:lang w:val="es-ES"/>
        </w:rPr>
      </w:pPr>
      <w:r>
        <w:rPr>
          <w:rFonts w:ascii="Calibri" w:hAnsi="Calibri"/>
          <w:b/>
          <w:bCs/>
          <w:lang w:val="es-ES"/>
        </w:rPr>
        <w:t>HI considera que cada uno de los casos de conducta censurable que se citan a continuación constituye un motivo legítimo para excluir a un licitador de un procedimiento de adjudicación de contrato y poner fin a cualquier relación de trabajo o contractual:</w:t>
      </w:r>
    </w:p>
    <w:p w14:paraId="54B960A4" w14:textId="77777777" w:rsidR="00A625D7" w:rsidRDefault="00A625D7">
      <w:pPr>
        <w:pStyle w:val="Corpsdetexte"/>
        <w:jc w:val="both"/>
        <w:rPr>
          <w:rFonts w:ascii="Calibri" w:hAnsi="Calibri"/>
          <w:lang w:val="es-ES"/>
        </w:rPr>
      </w:pPr>
    </w:p>
    <w:p w14:paraId="66BD4A45" w14:textId="77777777" w:rsidR="00A625D7" w:rsidRDefault="00A625D7">
      <w:pPr>
        <w:pStyle w:val="Corpsdetexte"/>
        <w:numPr>
          <w:ilvl w:val="0"/>
          <w:numId w:val="7"/>
        </w:numPr>
        <w:tabs>
          <w:tab w:val="left" w:pos="284"/>
        </w:tabs>
        <w:ind w:left="0" w:firstLine="0"/>
        <w:jc w:val="both"/>
        <w:rPr>
          <w:rFonts w:ascii="Calibri" w:hAnsi="Calibri"/>
          <w:bCs/>
          <w:lang w:val="es-ES"/>
        </w:rPr>
      </w:pPr>
      <w:r>
        <w:rPr>
          <w:rFonts w:ascii="Calibri" w:hAnsi="Calibri"/>
          <w:b/>
          <w:bCs/>
          <w:lang w:val="es-ES"/>
        </w:rPr>
        <w:t xml:space="preserve">Fraude: </w:t>
      </w:r>
      <w:r>
        <w:rPr>
          <w:rFonts w:ascii="Calibri" w:hAnsi="Calibri"/>
          <w:bCs/>
          <w:lang w:val="es-ES"/>
        </w:rPr>
        <w:t>definido como cualquier acto u omisión intencional que suponga:</w:t>
      </w:r>
    </w:p>
    <w:p w14:paraId="06D718FA" w14:textId="77777777" w:rsidR="00A625D7" w:rsidRDefault="00A625D7">
      <w:pPr>
        <w:pStyle w:val="Corpsdetexte"/>
        <w:numPr>
          <w:ilvl w:val="1"/>
          <w:numId w:val="8"/>
        </w:numPr>
        <w:tabs>
          <w:tab w:val="left" w:pos="900"/>
          <w:tab w:val="left" w:pos="993"/>
          <w:tab w:val="left" w:pos="1276"/>
        </w:tabs>
        <w:ind w:left="993" w:firstLine="0"/>
        <w:jc w:val="both"/>
        <w:rPr>
          <w:rFonts w:ascii="Calibri" w:hAnsi="Calibri"/>
          <w:color w:val="000000"/>
          <w:lang w:val="es-ES"/>
        </w:rPr>
      </w:pPr>
      <w:r>
        <w:rPr>
          <w:rFonts w:ascii="Calibri" w:hAnsi="Calibri"/>
          <w:lang w:val="es-ES"/>
        </w:rPr>
        <w:t xml:space="preserve">El uso o la presentación de declaraciones o documentos falsos, incorrectos o incompletos, que pudieran conllevar la apropiación fraudulenta o la retención reprensible de fondos de HI o de donantes institucionales. </w:t>
      </w:r>
    </w:p>
    <w:p w14:paraId="04E5F57B" w14:textId="77777777" w:rsidR="00A625D7" w:rsidRDefault="00AF35C6">
      <w:pPr>
        <w:pStyle w:val="Corpsdetexte"/>
        <w:numPr>
          <w:ilvl w:val="1"/>
          <w:numId w:val="8"/>
        </w:numPr>
        <w:tabs>
          <w:tab w:val="left" w:pos="900"/>
          <w:tab w:val="left" w:pos="993"/>
          <w:tab w:val="left" w:pos="1276"/>
        </w:tabs>
        <w:ind w:left="993" w:firstLine="0"/>
        <w:jc w:val="both"/>
        <w:rPr>
          <w:rFonts w:ascii="Calibri" w:hAnsi="Calibri"/>
          <w:color w:val="000000"/>
          <w:lang w:val="es-ES"/>
        </w:rPr>
      </w:pPr>
      <w:r>
        <w:rPr>
          <w:rFonts w:ascii="Calibri" w:hAnsi="Calibri"/>
          <w:color w:val="000000"/>
          <w:lang w:val="es-ES"/>
        </w:rPr>
        <w:t xml:space="preserve">El ocultar </w:t>
      </w:r>
      <w:r w:rsidR="00A625D7">
        <w:rPr>
          <w:rFonts w:ascii="Calibri" w:hAnsi="Calibri"/>
          <w:color w:val="000000"/>
          <w:lang w:val="es-ES"/>
        </w:rPr>
        <w:t xml:space="preserve">información, cuando acarree las anteriores consecuencias. </w:t>
      </w:r>
    </w:p>
    <w:p w14:paraId="05072E2D" w14:textId="77777777" w:rsidR="00A625D7" w:rsidRDefault="00A625D7">
      <w:pPr>
        <w:pStyle w:val="Corpsdetexte"/>
        <w:numPr>
          <w:ilvl w:val="1"/>
          <w:numId w:val="8"/>
        </w:numPr>
        <w:tabs>
          <w:tab w:val="left" w:pos="900"/>
          <w:tab w:val="left" w:pos="993"/>
          <w:tab w:val="left" w:pos="1276"/>
        </w:tabs>
        <w:ind w:left="993" w:firstLine="0"/>
        <w:jc w:val="both"/>
        <w:rPr>
          <w:rFonts w:ascii="Calibri" w:hAnsi="Calibri"/>
          <w:color w:val="000000"/>
          <w:lang w:val="es-ES"/>
        </w:rPr>
      </w:pPr>
      <w:r>
        <w:rPr>
          <w:rFonts w:ascii="Calibri" w:hAnsi="Calibri"/>
          <w:color w:val="000000"/>
          <w:lang w:val="es-ES"/>
        </w:rPr>
        <w:t xml:space="preserve">El uso de dichos fondos para fines que no sean los que les fueron asignados originalmente. </w:t>
      </w:r>
    </w:p>
    <w:p w14:paraId="7F833A8D" w14:textId="77777777" w:rsidR="00A625D7" w:rsidRDefault="00A625D7">
      <w:pPr>
        <w:pStyle w:val="Corpsdetexte"/>
        <w:tabs>
          <w:tab w:val="left" w:pos="900"/>
          <w:tab w:val="left" w:pos="993"/>
          <w:tab w:val="left" w:pos="1276"/>
        </w:tabs>
        <w:ind w:left="993"/>
        <w:jc w:val="both"/>
        <w:rPr>
          <w:rFonts w:ascii="Calibri" w:hAnsi="Calibri"/>
          <w:lang w:val="es-ES"/>
        </w:rPr>
      </w:pPr>
    </w:p>
    <w:p w14:paraId="686A3AFE" w14:textId="77777777" w:rsidR="00A625D7" w:rsidRDefault="00A625D7">
      <w:pPr>
        <w:pStyle w:val="Corpsdetexte"/>
        <w:numPr>
          <w:ilvl w:val="0"/>
          <w:numId w:val="7"/>
        </w:numPr>
        <w:tabs>
          <w:tab w:val="left" w:pos="284"/>
        </w:tabs>
        <w:ind w:left="0" w:firstLine="0"/>
        <w:jc w:val="both"/>
        <w:rPr>
          <w:rFonts w:ascii="Calibri" w:hAnsi="Calibri"/>
          <w:bCs/>
          <w:color w:val="000000"/>
          <w:lang w:val="es-ES"/>
        </w:rPr>
      </w:pPr>
      <w:r>
        <w:rPr>
          <w:rFonts w:ascii="Calibri" w:hAnsi="Calibri"/>
          <w:b/>
          <w:bCs/>
          <w:lang w:val="es-ES"/>
        </w:rPr>
        <w:t>Corrupción activa</w:t>
      </w:r>
      <w:r>
        <w:rPr>
          <w:rFonts w:ascii="Calibri" w:hAnsi="Calibri"/>
          <w:bCs/>
          <w:lang w:val="es-ES"/>
        </w:rPr>
        <w:t>: prometer o conceder deliberadamente un beneficio a cualquier persona para que actúe —o se abstenga de actuar conforme a su deber— de una forma que atente o pueda atentar a los intereses de HI o de los donantes institucionales.</w:t>
      </w:r>
    </w:p>
    <w:p w14:paraId="4E660135" w14:textId="77777777" w:rsidR="00A625D7" w:rsidRDefault="00A625D7">
      <w:pPr>
        <w:pStyle w:val="Corpsdetexte"/>
        <w:tabs>
          <w:tab w:val="left" w:pos="284"/>
        </w:tabs>
        <w:jc w:val="both"/>
        <w:rPr>
          <w:rFonts w:ascii="Calibri" w:hAnsi="Calibri"/>
          <w:lang w:val="es-ES"/>
        </w:rPr>
      </w:pPr>
    </w:p>
    <w:p w14:paraId="3A492D6A" w14:textId="77777777" w:rsidR="00A625D7" w:rsidRDefault="00A625D7">
      <w:pPr>
        <w:pStyle w:val="Corpsdetexte"/>
        <w:numPr>
          <w:ilvl w:val="0"/>
          <w:numId w:val="7"/>
        </w:numPr>
        <w:tabs>
          <w:tab w:val="left" w:pos="284"/>
        </w:tabs>
        <w:ind w:left="0" w:firstLine="0"/>
        <w:jc w:val="both"/>
        <w:rPr>
          <w:rFonts w:ascii="Calibri" w:hAnsi="Calibri"/>
          <w:bCs/>
          <w:lang w:val="es-ES"/>
        </w:rPr>
      </w:pPr>
      <w:r>
        <w:rPr>
          <w:rFonts w:ascii="Calibri" w:hAnsi="Calibri"/>
          <w:b/>
          <w:bCs/>
          <w:lang w:val="es-ES"/>
        </w:rPr>
        <w:t>Corrupción directa:</w:t>
      </w:r>
      <w:r>
        <w:rPr>
          <w:rFonts w:ascii="Calibri" w:hAnsi="Calibri"/>
          <w:bCs/>
          <w:lang w:val="es-ES"/>
        </w:rPr>
        <w:t xml:space="preserve"> ofrecer dinero a los empleados de HI o donaciones en especie con el fin de obtener contratos adicionales o de prolongar un contrato. </w:t>
      </w:r>
    </w:p>
    <w:p w14:paraId="24600936" w14:textId="77777777" w:rsidR="00A625D7" w:rsidRDefault="00A625D7">
      <w:pPr>
        <w:pStyle w:val="Corpsdetexte"/>
        <w:tabs>
          <w:tab w:val="left" w:pos="284"/>
        </w:tabs>
        <w:jc w:val="both"/>
        <w:rPr>
          <w:rFonts w:ascii="Calibri" w:hAnsi="Calibri"/>
          <w:lang w:val="es-ES"/>
        </w:rPr>
      </w:pPr>
    </w:p>
    <w:p w14:paraId="134E1DF5" w14:textId="77777777" w:rsidR="00A625D7" w:rsidRDefault="00A625D7">
      <w:pPr>
        <w:pStyle w:val="Corpsdetexte"/>
        <w:numPr>
          <w:ilvl w:val="0"/>
          <w:numId w:val="7"/>
        </w:numPr>
        <w:tabs>
          <w:tab w:val="left" w:pos="284"/>
        </w:tabs>
        <w:ind w:left="0" w:firstLine="0"/>
        <w:jc w:val="both"/>
        <w:rPr>
          <w:rFonts w:ascii="Calibri" w:hAnsi="Calibri"/>
          <w:bCs/>
          <w:lang w:val="es-ES"/>
        </w:rPr>
      </w:pPr>
      <w:r>
        <w:rPr>
          <w:rFonts w:ascii="Calibri" w:hAnsi="Calibri"/>
          <w:b/>
          <w:bCs/>
          <w:lang w:val="es-ES"/>
        </w:rPr>
        <w:t>Colusión</w:t>
      </w:r>
      <w:r>
        <w:rPr>
          <w:rFonts w:ascii="Calibri" w:hAnsi="Calibri"/>
          <w:bCs/>
          <w:lang w:val="es-ES"/>
        </w:rPr>
        <w:t xml:space="preserve">: consenso entre empresas competidoras que tenga como resultado probable el aumento de los precios, el descenso de la producción y el incremento de las ganancias de las sociedades aliadas, de forma mucho más pronunciada que su incremento natural. Una situación de colusión no se basa necesariamente en la existencia de acuerdos explícitos entre empresas, sino que puede ser igualmente tácita.    </w:t>
      </w:r>
    </w:p>
    <w:p w14:paraId="36E00277" w14:textId="77777777" w:rsidR="00A625D7" w:rsidRDefault="00A625D7">
      <w:pPr>
        <w:pStyle w:val="Corpsdetexte"/>
        <w:tabs>
          <w:tab w:val="left" w:pos="284"/>
        </w:tabs>
        <w:jc w:val="both"/>
        <w:rPr>
          <w:rFonts w:ascii="Calibri" w:hAnsi="Calibri"/>
          <w:lang w:val="es-ES"/>
        </w:rPr>
      </w:pPr>
    </w:p>
    <w:p w14:paraId="4ACB6D7D" w14:textId="77777777" w:rsidR="00A625D7" w:rsidRDefault="00A625D7">
      <w:pPr>
        <w:pStyle w:val="Corpsdetexte"/>
        <w:numPr>
          <w:ilvl w:val="0"/>
          <w:numId w:val="7"/>
        </w:numPr>
        <w:tabs>
          <w:tab w:val="left" w:pos="284"/>
        </w:tabs>
        <w:ind w:left="0" w:firstLine="0"/>
        <w:jc w:val="both"/>
        <w:rPr>
          <w:rFonts w:ascii="Calibri" w:hAnsi="Calibri"/>
          <w:lang w:val="es-ES"/>
        </w:rPr>
      </w:pPr>
      <w:r>
        <w:rPr>
          <w:rFonts w:ascii="Calibri" w:hAnsi="Calibri"/>
          <w:b/>
          <w:bCs/>
          <w:lang w:val="es-ES"/>
        </w:rPr>
        <w:t>Prácticas coercitivas:</w:t>
      </w:r>
      <w:r>
        <w:rPr>
          <w:rFonts w:ascii="Calibri" w:hAnsi="Calibri"/>
          <w:bCs/>
          <w:lang w:val="es-ES"/>
        </w:rPr>
        <w:t xml:space="preserve"> perjudicar o amenazar con hacerlo, directa o indirectamente, a personas o a sus bienes con vistas a influir en su participación en un procedimiento de aprovisionamiento o en la ejecución de un contrato.</w:t>
      </w:r>
    </w:p>
    <w:p w14:paraId="79344194" w14:textId="77777777" w:rsidR="00A625D7" w:rsidRDefault="00A625D7">
      <w:pPr>
        <w:pStyle w:val="Corpsdetexte"/>
        <w:tabs>
          <w:tab w:val="left" w:pos="284"/>
        </w:tabs>
        <w:jc w:val="both"/>
        <w:rPr>
          <w:rFonts w:ascii="Calibri" w:hAnsi="Calibri"/>
          <w:lang w:val="es-ES"/>
        </w:rPr>
      </w:pPr>
    </w:p>
    <w:p w14:paraId="64C4BD8E" w14:textId="77777777" w:rsidR="00A625D7" w:rsidRDefault="00A625D7">
      <w:pPr>
        <w:pStyle w:val="Corpsdetexte"/>
        <w:numPr>
          <w:ilvl w:val="0"/>
          <w:numId w:val="7"/>
        </w:numPr>
        <w:tabs>
          <w:tab w:val="left" w:pos="284"/>
        </w:tabs>
        <w:ind w:left="0" w:firstLine="0"/>
        <w:jc w:val="both"/>
        <w:rPr>
          <w:rFonts w:ascii="Calibri" w:hAnsi="Calibri"/>
          <w:i/>
          <w:iCs/>
          <w:lang w:val="es-ES"/>
        </w:rPr>
      </w:pPr>
      <w:r>
        <w:rPr>
          <w:rFonts w:ascii="Calibri" w:hAnsi="Calibri"/>
          <w:b/>
          <w:bCs/>
          <w:lang w:val="es-ES"/>
        </w:rPr>
        <w:t>Implicación en una organización criminal</w:t>
      </w:r>
      <w:r>
        <w:rPr>
          <w:rFonts w:ascii="Calibri" w:hAnsi="Calibri"/>
          <w:bCs/>
          <w:lang w:val="es-ES"/>
        </w:rPr>
        <w:t xml:space="preserve"> o cualquier otra </w:t>
      </w:r>
      <w:r>
        <w:rPr>
          <w:rFonts w:ascii="Calibri" w:hAnsi="Calibri"/>
          <w:b/>
          <w:bCs/>
          <w:lang w:val="es-ES"/>
        </w:rPr>
        <w:t xml:space="preserve">actividad ilegal </w:t>
      </w:r>
      <w:r>
        <w:rPr>
          <w:rFonts w:ascii="Calibri" w:hAnsi="Calibri"/>
          <w:bCs/>
          <w:lang w:val="es-ES"/>
        </w:rPr>
        <w:t>declaradas como tales por decisión judicial, por el gobierno estadounidense, la Unión Europea, las Naciones Unidas o por cualquier otro donante de HI.</w:t>
      </w:r>
    </w:p>
    <w:p w14:paraId="6AA8D4EA" w14:textId="77777777" w:rsidR="00A625D7" w:rsidRDefault="00A625D7">
      <w:pPr>
        <w:pStyle w:val="Corpsdetexte"/>
        <w:tabs>
          <w:tab w:val="left" w:pos="284"/>
        </w:tabs>
        <w:jc w:val="both"/>
        <w:rPr>
          <w:rFonts w:ascii="Calibri" w:hAnsi="Calibri"/>
          <w:i/>
          <w:iCs/>
          <w:lang w:val="es-ES"/>
        </w:rPr>
      </w:pPr>
    </w:p>
    <w:p w14:paraId="69FCF729" w14:textId="77777777" w:rsidR="00A625D7" w:rsidRDefault="00A625D7">
      <w:pPr>
        <w:pStyle w:val="Corpsdetexte"/>
        <w:numPr>
          <w:ilvl w:val="0"/>
          <w:numId w:val="7"/>
        </w:numPr>
        <w:tabs>
          <w:tab w:val="left" w:pos="284"/>
        </w:tabs>
        <w:ind w:left="0" w:firstLine="0"/>
        <w:jc w:val="both"/>
        <w:rPr>
          <w:rFonts w:ascii="Calibri" w:hAnsi="Calibri"/>
          <w:bCs/>
          <w:lang w:val="es-ES"/>
        </w:rPr>
      </w:pPr>
      <w:r>
        <w:rPr>
          <w:rFonts w:ascii="Calibri" w:hAnsi="Calibri"/>
          <w:b/>
          <w:bCs/>
          <w:lang w:val="es-ES"/>
        </w:rPr>
        <w:t>Prácticas inmorales en materia de recursos humanos:</w:t>
      </w:r>
      <w:r w:rsidR="00AF35C6">
        <w:rPr>
          <w:rFonts w:ascii="Calibri" w:hAnsi="Calibri"/>
          <w:bCs/>
          <w:lang w:val="es-ES"/>
        </w:rPr>
        <w:t xml:space="preserve"> explotación del</w:t>
      </w:r>
      <w:r>
        <w:rPr>
          <w:rFonts w:ascii="Calibri" w:hAnsi="Calibri"/>
          <w:bCs/>
          <w:lang w:val="es-ES"/>
        </w:rPr>
        <w:t xml:space="preserve"> trabajo infantil, incumplimiento de los derechos sociales fundamentales y de las condiciones de trabajo de los empleados o subcontratistas. </w:t>
      </w:r>
    </w:p>
    <w:p w14:paraId="28A2DE27" w14:textId="77777777" w:rsidR="00A625D7" w:rsidRDefault="00A625D7">
      <w:pPr>
        <w:pStyle w:val="Corpsdetexte"/>
        <w:jc w:val="both"/>
        <w:rPr>
          <w:rFonts w:ascii="Calibri" w:hAnsi="Calibri"/>
          <w:lang w:val="es-ES"/>
        </w:rPr>
      </w:pPr>
    </w:p>
    <w:p w14:paraId="0B31341F" w14:textId="77777777" w:rsidR="00A625D7" w:rsidRDefault="00A625D7">
      <w:pPr>
        <w:pStyle w:val="Corpsdetexte"/>
        <w:jc w:val="both"/>
        <w:rPr>
          <w:rFonts w:ascii="Calibri" w:hAnsi="Calibri"/>
          <w:lang w:val="es-ES"/>
        </w:rPr>
      </w:pPr>
    </w:p>
    <w:p w14:paraId="79A93458" w14:textId="77777777" w:rsidR="00A625D7" w:rsidRDefault="00A625D7">
      <w:pPr>
        <w:pStyle w:val="Corpsdetexte"/>
        <w:jc w:val="both"/>
        <w:rPr>
          <w:rFonts w:ascii="Calibri" w:hAnsi="Calibri"/>
          <w:lang w:val="es-ES"/>
        </w:rPr>
      </w:pPr>
    </w:p>
    <w:p w14:paraId="6B49FED0" w14:textId="77777777" w:rsidR="00A625D7" w:rsidRDefault="00A625D7">
      <w:pPr>
        <w:pStyle w:val="Corpsdetexte"/>
        <w:jc w:val="both"/>
        <w:rPr>
          <w:rFonts w:ascii="Calibri" w:hAnsi="Calibri"/>
          <w:lang w:val="es-ES"/>
        </w:rPr>
      </w:pPr>
    </w:p>
    <w:p w14:paraId="10C172AB" w14:textId="77777777" w:rsidR="00A625D7" w:rsidRDefault="00A625D7">
      <w:pPr>
        <w:pStyle w:val="Corpsdetexte"/>
        <w:jc w:val="both"/>
        <w:rPr>
          <w:rFonts w:ascii="Calibri" w:hAnsi="Calibri"/>
          <w:bCs/>
          <w:lang w:val="es-ES"/>
        </w:rPr>
      </w:pPr>
      <w:r>
        <w:rPr>
          <w:rFonts w:ascii="Calibri" w:hAnsi="Calibri"/>
          <w:b/>
          <w:bCs/>
          <w:lang w:val="es-ES"/>
        </w:rPr>
        <w:t>HI excluirá del procedimiento de compra a cualquier candidato o licitador que se encuentre en uno de los siguientes casos:</w:t>
      </w:r>
    </w:p>
    <w:p w14:paraId="6858BC65" w14:textId="77777777" w:rsidR="00A625D7" w:rsidRDefault="00A625D7">
      <w:pPr>
        <w:pStyle w:val="Corpsdetexte"/>
        <w:jc w:val="both"/>
        <w:rPr>
          <w:rFonts w:ascii="Calibri" w:hAnsi="Calibri"/>
          <w:bCs/>
          <w:lang w:val="es-ES"/>
        </w:rPr>
      </w:pPr>
    </w:p>
    <w:p w14:paraId="2F406A53" w14:textId="77777777" w:rsidR="00A625D7" w:rsidRDefault="00A625D7">
      <w:pPr>
        <w:numPr>
          <w:ilvl w:val="0"/>
          <w:numId w:val="3"/>
        </w:numPr>
        <w:tabs>
          <w:tab w:val="clear" w:pos="1080"/>
          <w:tab w:val="left" w:pos="284"/>
          <w:tab w:val="num" w:pos="709"/>
        </w:tabs>
        <w:autoSpaceDE w:val="0"/>
        <w:ind w:left="0" w:firstLine="0"/>
        <w:jc w:val="both"/>
        <w:rPr>
          <w:rFonts w:ascii="Calibri" w:hAnsi="Calibri"/>
          <w:bCs/>
          <w:color w:val="000000"/>
          <w:lang w:val="es-ES"/>
        </w:rPr>
      </w:pPr>
      <w:r>
        <w:rPr>
          <w:rFonts w:ascii="Calibri" w:hAnsi="Calibri"/>
          <w:lang w:val="es-ES"/>
        </w:rPr>
        <w:lastRenderedPageBreak/>
        <w:t xml:space="preserve">Estar en situación de </w:t>
      </w:r>
      <w:r>
        <w:rPr>
          <w:rFonts w:ascii="Calibri" w:hAnsi="Calibri"/>
          <w:b/>
          <w:lang w:val="es-ES"/>
        </w:rPr>
        <w:t>quiebra</w:t>
      </w:r>
      <w:r>
        <w:rPr>
          <w:rFonts w:ascii="Calibri" w:hAnsi="Calibri"/>
          <w:lang w:val="es-ES"/>
        </w:rPr>
        <w:t xml:space="preserve">, liquidación o bajo tutela judicial, estar sometido a concurso de acreedores, haber suspendido sus actividades, ser objeto de procedimientos judiciales relacionados con dichas situaciones o encontrarse en situaciones análogas a raíz de un procedimiento previsto en la reglamentación o en la legislación nacional. </w:t>
      </w:r>
    </w:p>
    <w:p w14:paraId="553BC0C0" w14:textId="77777777" w:rsidR="00A625D7" w:rsidRDefault="00A625D7">
      <w:pPr>
        <w:numPr>
          <w:ilvl w:val="0"/>
          <w:numId w:val="3"/>
        </w:numPr>
        <w:tabs>
          <w:tab w:val="clear" w:pos="1080"/>
          <w:tab w:val="left" w:pos="284"/>
          <w:tab w:val="num" w:pos="709"/>
        </w:tabs>
        <w:autoSpaceDE w:val="0"/>
        <w:ind w:left="0" w:firstLine="0"/>
        <w:jc w:val="both"/>
        <w:rPr>
          <w:rFonts w:ascii="Calibri" w:hAnsi="Calibri"/>
          <w:i/>
          <w:iCs/>
          <w:lang w:val="es-ES"/>
        </w:rPr>
      </w:pPr>
      <w:r>
        <w:rPr>
          <w:rFonts w:ascii="Calibri" w:hAnsi="Calibri"/>
          <w:lang w:val="es-ES"/>
        </w:rPr>
        <w:t xml:space="preserve">Haber sido </w:t>
      </w:r>
      <w:r>
        <w:rPr>
          <w:rFonts w:ascii="Calibri" w:hAnsi="Calibri"/>
          <w:b/>
          <w:lang w:val="es-ES"/>
        </w:rPr>
        <w:t>condenado por delito</w:t>
      </w:r>
      <w:r>
        <w:rPr>
          <w:rFonts w:ascii="Calibri" w:hAnsi="Calibri"/>
          <w:lang w:val="es-ES"/>
        </w:rPr>
        <w:t xml:space="preserve"> en el ejercicio de su actividad profesional por sentencia con autoridad de la cosa juzgada.</w:t>
      </w:r>
    </w:p>
    <w:p w14:paraId="705E7457" w14:textId="77777777" w:rsidR="00A625D7" w:rsidRDefault="00A625D7">
      <w:pPr>
        <w:numPr>
          <w:ilvl w:val="0"/>
          <w:numId w:val="3"/>
        </w:numPr>
        <w:tabs>
          <w:tab w:val="clear" w:pos="1080"/>
          <w:tab w:val="left" w:pos="284"/>
          <w:tab w:val="num" w:pos="709"/>
        </w:tabs>
        <w:autoSpaceDE w:val="0"/>
        <w:ind w:left="0" w:firstLine="0"/>
        <w:jc w:val="both"/>
        <w:rPr>
          <w:rFonts w:ascii="Calibri" w:hAnsi="Calibri"/>
          <w:bCs/>
          <w:color w:val="000000"/>
          <w:lang w:val="es-ES"/>
        </w:rPr>
      </w:pPr>
      <w:r>
        <w:rPr>
          <w:rFonts w:ascii="Calibri" w:hAnsi="Calibri"/>
          <w:lang w:val="es-ES"/>
        </w:rPr>
        <w:t xml:space="preserve">Haber incurrido en una </w:t>
      </w:r>
      <w:r>
        <w:rPr>
          <w:rFonts w:ascii="Calibri" w:hAnsi="Calibri"/>
          <w:b/>
          <w:lang w:val="es-ES"/>
        </w:rPr>
        <w:t xml:space="preserve">falta profesional grave </w:t>
      </w:r>
      <w:r>
        <w:rPr>
          <w:rFonts w:ascii="Calibri" w:hAnsi="Calibri"/>
          <w:lang w:val="es-ES"/>
        </w:rPr>
        <w:t xml:space="preserve">probada por cualquier medio. </w:t>
      </w:r>
    </w:p>
    <w:p w14:paraId="72A231B4" w14:textId="77777777" w:rsidR="00A625D7" w:rsidRDefault="00A625D7">
      <w:pPr>
        <w:numPr>
          <w:ilvl w:val="0"/>
          <w:numId w:val="3"/>
        </w:numPr>
        <w:tabs>
          <w:tab w:val="clear" w:pos="1080"/>
          <w:tab w:val="left" w:pos="284"/>
          <w:tab w:val="num" w:pos="709"/>
        </w:tabs>
        <w:autoSpaceDE w:val="0"/>
        <w:ind w:left="0" w:firstLine="0"/>
        <w:jc w:val="both"/>
        <w:rPr>
          <w:rFonts w:ascii="Calibri" w:hAnsi="Calibri"/>
          <w:bCs/>
          <w:color w:val="000000"/>
          <w:lang w:val="es-ES"/>
        </w:rPr>
      </w:pPr>
      <w:r>
        <w:rPr>
          <w:rFonts w:ascii="Calibri" w:hAnsi="Calibri"/>
          <w:lang w:val="es-ES"/>
        </w:rPr>
        <w:t xml:space="preserve">No haber cumplido con las obligaciones relativas al pago de las </w:t>
      </w:r>
      <w:r>
        <w:rPr>
          <w:rFonts w:ascii="Calibri" w:hAnsi="Calibri"/>
          <w:b/>
          <w:lang w:val="es-ES"/>
        </w:rPr>
        <w:t>cuotas de la seguridad social o de los impuestos</w:t>
      </w:r>
      <w:r>
        <w:rPr>
          <w:rFonts w:ascii="Calibri" w:hAnsi="Calibri"/>
          <w:lang w:val="es-ES"/>
        </w:rPr>
        <w:t xml:space="preserve">, teniendo en cuenta las disposiciones legales, ya sea del país en el que esté establecida la empresa, del país de intervención de HI o del país en el que deba ejecutarse el contrato. </w:t>
      </w:r>
    </w:p>
    <w:p w14:paraId="5359A938" w14:textId="77777777" w:rsidR="00A625D7" w:rsidRDefault="00A625D7">
      <w:pPr>
        <w:numPr>
          <w:ilvl w:val="0"/>
          <w:numId w:val="3"/>
        </w:numPr>
        <w:tabs>
          <w:tab w:val="clear" w:pos="1080"/>
          <w:tab w:val="left" w:pos="284"/>
          <w:tab w:val="num" w:pos="709"/>
        </w:tabs>
        <w:autoSpaceDE w:val="0"/>
        <w:ind w:left="0" w:firstLine="0"/>
        <w:jc w:val="both"/>
        <w:rPr>
          <w:rFonts w:ascii="Calibri" w:hAnsi="Calibri"/>
          <w:lang w:val="es-ES"/>
        </w:rPr>
      </w:pPr>
      <w:r>
        <w:rPr>
          <w:rFonts w:ascii="Calibri" w:hAnsi="Calibri"/>
          <w:lang w:val="es-ES"/>
        </w:rPr>
        <w:t xml:space="preserve">Haber sido juzgado por fraude, corrupción, participación en una organización criminal o cualquier otra actividad ilegal perjudicial para los intereses financieros de las comunidades.  </w:t>
      </w:r>
    </w:p>
    <w:p w14:paraId="31BDB9AA" w14:textId="77777777" w:rsidR="00A625D7" w:rsidRDefault="00A625D7">
      <w:pPr>
        <w:numPr>
          <w:ilvl w:val="0"/>
          <w:numId w:val="3"/>
        </w:numPr>
        <w:tabs>
          <w:tab w:val="clear" w:pos="1080"/>
          <w:tab w:val="left" w:pos="284"/>
          <w:tab w:val="num" w:pos="709"/>
        </w:tabs>
        <w:autoSpaceDE w:val="0"/>
        <w:ind w:left="0" w:firstLine="0"/>
        <w:jc w:val="both"/>
        <w:rPr>
          <w:rFonts w:ascii="Calibri" w:hAnsi="Calibri"/>
          <w:bCs/>
          <w:color w:val="000000"/>
          <w:lang w:val="es-ES"/>
        </w:rPr>
      </w:pPr>
      <w:r>
        <w:rPr>
          <w:rFonts w:ascii="Calibri" w:hAnsi="Calibri"/>
          <w:lang w:val="es-ES"/>
        </w:rPr>
        <w:t xml:space="preserve">Haber sido declarado responsable de </w:t>
      </w:r>
      <w:r>
        <w:rPr>
          <w:rFonts w:ascii="Calibri" w:hAnsi="Calibri"/>
          <w:b/>
          <w:lang w:val="es-ES"/>
        </w:rPr>
        <w:t>quebrantamiento grave del contrato</w:t>
      </w:r>
      <w:r>
        <w:rPr>
          <w:rFonts w:ascii="Calibri" w:hAnsi="Calibri"/>
          <w:lang w:val="es-ES"/>
        </w:rPr>
        <w:t xml:space="preserve"> por incumplimiento de las obligaciones contractuales en un anterior procedimiento de compra.  </w:t>
      </w:r>
    </w:p>
    <w:p w14:paraId="56886CF2" w14:textId="77777777" w:rsidR="00A625D7" w:rsidRDefault="00A625D7">
      <w:pPr>
        <w:tabs>
          <w:tab w:val="left" w:pos="284"/>
        </w:tabs>
        <w:autoSpaceDE w:val="0"/>
        <w:jc w:val="both"/>
        <w:rPr>
          <w:rFonts w:ascii="Calibri" w:hAnsi="Calibri"/>
          <w:lang w:val="es-ES"/>
        </w:rPr>
      </w:pPr>
    </w:p>
    <w:p w14:paraId="4AC876FA" w14:textId="77777777" w:rsidR="00A625D7" w:rsidRDefault="00A625D7">
      <w:pPr>
        <w:tabs>
          <w:tab w:val="left" w:pos="284"/>
        </w:tabs>
        <w:autoSpaceDE w:val="0"/>
        <w:jc w:val="both"/>
        <w:rPr>
          <w:rFonts w:ascii="Calibri" w:hAnsi="Calibri"/>
          <w:lang w:val="es-ES"/>
        </w:rPr>
      </w:pPr>
    </w:p>
    <w:p w14:paraId="0789205A" w14:textId="77777777" w:rsidR="00A625D7" w:rsidRDefault="00A625D7">
      <w:pPr>
        <w:pStyle w:val="Corpsdetexte3"/>
        <w:ind w:left="1"/>
        <w:jc w:val="both"/>
        <w:rPr>
          <w:rFonts w:ascii="Calibri" w:hAnsi="Calibri"/>
          <w:b w:val="0"/>
          <w:lang w:val="es-ES"/>
        </w:rPr>
      </w:pPr>
      <w:r>
        <w:rPr>
          <w:rFonts w:ascii="Calibri" w:hAnsi="Calibri"/>
          <w:lang w:val="es-ES"/>
        </w:rPr>
        <w:t>Handicap International no celebrará contrato alguno con los candidatos o licitadores que, durante el procedimiento:</w:t>
      </w:r>
    </w:p>
    <w:p w14:paraId="32AAD3C5" w14:textId="77777777" w:rsidR="00A625D7" w:rsidRDefault="00A625D7">
      <w:pPr>
        <w:pStyle w:val="Corpsdetexte3"/>
        <w:ind w:left="1"/>
        <w:jc w:val="both"/>
        <w:rPr>
          <w:rFonts w:ascii="Calibri" w:hAnsi="Calibri"/>
          <w:b w:val="0"/>
          <w:color w:val="000000"/>
          <w:lang w:val="es-ES"/>
        </w:rPr>
      </w:pPr>
      <w:r>
        <w:rPr>
          <w:rFonts w:ascii="Calibri" w:hAnsi="Calibri"/>
          <w:b w:val="0"/>
          <w:lang w:val="es-ES"/>
        </w:rPr>
        <w:t xml:space="preserve"> - incurran en una situación de conflicto de intereses,</w:t>
      </w:r>
    </w:p>
    <w:p w14:paraId="5E8AF372" w14:textId="77777777" w:rsidR="00A625D7" w:rsidRDefault="00A625D7">
      <w:pPr>
        <w:jc w:val="both"/>
        <w:rPr>
          <w:rFonts w:ascii="Calibri" w:hAnsi="Calibri"/>
          <w:color w:val="000000"/>
          <w:lang w:val="es-ES"/>
        </w:rPr>
      </w:pPr>
      <w:r>
        <w:rPr>
          <w:rFonts w:ascii="Calibri" w:hAnsi="Calibri"/>
          <w:lang w:val="es-ES"/>
        </w:rPr>
        <w:t xml:space="preserve">- incurran en declaraciones inexactas al facilitar la información solicitada por HI para participar en el proceso de adjudicación de contrato, o al no proporcionar dicha información. </w:t>
      </w:r>
    </w:p>
    <w:p w14:paraId="13AA562D" w14:textId="77777777" w:rsidR="00A625D7" w:rsidRDefault="00A625D7">
      <w:pPr>
        <w:jc w:val="both"/>
        <w:rPr>
          <w:lang w:val="es-ES"/>
        </w:rPr>
      </w:pPr>
    </w:p>
    <w:p w14:paraId="08B8B632" w14:textId="77777777" w:rsidR="00A625D7" w:rsidRDefault="00A625D7">
      <w:pPr>
        <w:jc w:val="both"/>
        <w:rPr>
          <w:lang w:val="es-ES"/>
        </w:rPr>
      </w:pPr>
    </w:p>
    <w:p w14:paraId="31325855" w14:textId="77777777" w:rsidR="00A625D7" w:rsidRDefault="00A625D7">
      <w:pPr>
        <w:pStyle w:val="Titre6"/>
        <w:numPr>
          <w:ilvl w:val="5"/>
          <w:numId w:val="6"/>
        </w:numPr>
        <w:jc w:val="both"/>
        <w:rPr>
          <w:rFonts w:ascii="Calibri" w:hAnsi="Calibri"/>
          <w:lang w:val="es-ES"/>
        </w:rPr>
      </w:pPr>
      <w:r>
        <w:rPr>
          <w:rFonts w:ascii="Calibri" w:hAnsi="Calibri"/>
          <w:lang w:val="es-ES"/>
        </w:rPr>
        <w:t>Sanciones administrativas y financieras</w:t>
      </w:r>
    </w:p>
    <w:p w14:paraId="7373893F" w14:textId="77777777" w:rsidR="00A625D7" w:rsidRDefault="00A625D7">
      <w:pPr>
        <w:jc w:val="both"/>
        <w:rPr>
          <w:lang w:val="es-ES"/>
        </w:rPr>
      </w:pPr>
    </w:p>
    <w:p w14:paraId="326523F5" w14:textId="77777777" w:rsidR="00A625D7" w:rsidRDefault="00A625D7">
      <w:pPr>
        <w:jc w:val="both"/>
        <w:rPr>
          <w:rFonts w:ascii="Calibri" w:hAnsi="Calibri"/>
          <w:color w:val="000000"/>
          <w:szCs w:val="16"/>
          <w:lang w:val="es-ES"/>
        </w:rPr>
      </w:pPr>
      <w:r>
        <w:rPr>
          <w:rFonts w:ascii="Calibri" w:hAnsi="Calibri"/>
          <w:szCs w:val="16"/>
          <w:lang w:val="es-ES"/>
        </w:rPr>
        <w:t>En caso de que un proveedor, candidato o licitador estuviera implicado en prácticas corruptivas, fraudulentas, colusivas o coercitivas, HI impondrá:</w:t>
      </w:r>
    </w:p>
    <w:p w14:paraId="6D214166" w14:textId="77777777" w:rsidR="00A625D7" w:rsidRDefault="00A625D7">
      <w:pPr>
        <w:numPr>
          <w:ilvl w:val="0"/>
          <w:numId w:val="3"/>
        </w:numPr>
        <w:jc w:val="both"/>
        <w:rPr>
          <w:rFonts w:ascii="Calibri" w:hAnsi="Calibri"/>
          <w:b/>
          <w:bCs/>
          <w:lang w:val="es-ES"/>
        </w:rPr>
      </w:pPr>
      <w:r>
        <w:rPr>
          <w:rFonts w:ascii="Calibri" w:hAnsi="Calibri"/>
          <w:b/>
          <w:bCs/>
          <w:lang w:val="es-ES"/>
        </w:rPr>
        <w:t>Sanciones administrativas:</w:t>
      </w:r>
    </w:p>
    <w:p w14:paraId="2FD6C644" w14:textId="77777777" w:rsidR="00A625D7" w:rsidRDefault="00A625D7">
      <w:pPr>
        <w:jc w:val="both"/>
        <w:rPr>
          <w:rFonts w:ascii="Calibri" w:hAnsi="Calibri"/>
          <w:lang w:val="es-ES"/>
        </w:rPr>
      </w:pPr>
      <w:r>
        <w:rPr>
          <w:rFonts w:ascii="Calibri" w:hAnsi="Calibri"/>
          <w:lang w:val="es-ES"/>
        </w:rPr>
        <w:t>Se notificará a las autoridades civiles o comerciales competentes la conducta censurable del candidato, así como el cese inmediato de cualquier relación profesional con éste.</w:t>
      </w:r>
    </w:p>
    <w:p w14:paraId="5D80DADE" w14:textId="77777777" w:rsidR="00A625D7" w:rsidRDefault="00A625D7">
      <w:pPr>
        <w:numPr>
          <w:ilvl w:val="0"/>
          <w:numId w:val="3"/>
        </w:numPr>
        <w:jc w:val="both"/>
        <w:rPr>
          <w:rFonts w:ascii="Calibri" w:hAnsi="Calibri"/>
          <w:b/>
          <w:bCs/>
          <w:lang w:val="es-ES"/>
        </w:rPr>
      </w:pPr>
      <w:r>
        <w:rPr>
          <w:rFonts w:ascii="Calibri" w:hAnsi="Calibri"/>
          <w:b/>
          <w:bCs/>
          <w:lang w:val="es-ES"/>
        </w:rPr>
        <w:t>Sanciones financieras:</w:t>
      </w:r>
    </w:p>
    <w:p w14:paraId="33597162" w14:textId="77777777" w:rsidR="00A625D7" w:rsidRDefault="00A625D7">
      <w:pPr>
        <w:jc w:val="both"/>
        <w:rPr>
          <w:rFonts w:ascii="Calibri" w:hAnsi="Calibri"/>
          <w:color w:val="000000"/>
          <w:lang w:val="es-ES"/>
        </w:rPr>
      </w:pPr>
      <w:r>
        <w:rPr>
          <w:rFonts w:ascii="Calibri" w:hAnsi="Calibri"/>
          <w:lang w:val="es-ES"/>
        </w:rPr>
        <w:t>HI reclamará el resarcimiento de los gastos directa e indirectamente relacionados con la puesta en marcha de un nuevo procedimiento de concurso privado o de adjudicación de contrato. HI se quedará en su caso con la garantía de oferta o con la garantía de ejecución.</w:t>
      </w:r>
    </w:p>
    <w:p w14:paraId="095F8450" w14:textId="77777777" w:rsidR="00A625D7" w:rsidRDefault="00A625D7">
      <w:pPr>
        <w:jc w:val="both"/>
        <w:rPr>
          <w:lang w:val="es-ES"/>
        </w:rPr>
      </w:pPr>
    </w:p>
    <w:p w14:paraId="30639E05" w14:textId="77777777" w:rsidR="00A625D7" w:rsidRDefault="00A625D7">
      <w:pPr>
        <w:jc w:val="both"/>
        <w:rPr>
          <w:lang w:val="es-ES"/>
        </w:rPr>
      </w:pPr>
    </w:p>
    <w:p w14:paraId="78B1FF0E" w14:textId="77777777" w:rsidR="00A625D7" w:rsidRDefault="00A625D7">
      <w:pPr>
        <w:pStyle w:val="Titre6"/>
        <w:numPr>
          <w:ilvl w:val="5"/>
          <w:numId w:val="6"/>
        </w:numPr>
        <w:jc w:val="both"/>
        <w:rPr>
          <w:rFonts w:ascii="Calibri" w:hAnsi="Calibri"/>
          <w:szCs w:val="32"/>
          <w:lang w:val="es-ES"/>
        </w:rPr>
      </w:pPr>
      <w:r>
        <w:rPr>
          <w:rFonts w:ascii="Calibri" w:hAnsi="Calibri"/>
          <w:szCs w:val="32"/>
          <w:lang w:val="es-ES"/>
        </w:rPr>
        <w:t>Información y acceso facilitado a los donantes</w:t>
      </w:r>
    </w:p>
    <w:p w14:paraId="5F92A2BC" w14:textId="77777777" w:rsidR="00A625D7" w:rsidRDefault="00A625D7">
      <w:pPr>
        <w:jc w:val="both"/>
        <w:rPr>
          <w:lang w:val="es-ES"/>
        </w:rPr>
      </w:pPr>
    </w:p>
    <w:p w14:paraId="177A00CF" w14:textId="77777777" w:rsidR="00A625D7" w:rsidRDefault="00A625D7">
      <w:pPr>
        <w:jc w:val="both"/>
        <w:rPr>
          <w:rFonts w:ascii="Calibri" w:hAnsi="Calibri"/>
          <w:lang w:val="es-ES"/>
        </w:rPr>
      </w:pPr>
      <w:r>
        <w:rPr>
          <w:rFonts w:ascii="Calibri" w:hAnsi="Calibri"/>
          <w:lang w:val="es-ES"/>
        </w:rPr>
        <w:t>En caso de que un proveedor, candidato o licitador estuviera implicado en prácticas corruptivas, fraudulentas, colusivas o coercitivas, HI informará enseguida a los donantes institucionales y les facilitará toda la información oportuna.</w:t>
      </w:r>
    </w:p>
    <w:p w14:paraId="3E7DB800" w14:textId="77777777" w:rsidR="00A625D7" w:rsidRDefault="00A625D7">
      <w:pPr>
        <w:jc w:val="both"/>
        <w:rPr>
          <w:rFonts w:ascii="Calibri" w:hAnsi="Calibri"/>
          <w:color w:val="000000"/>
          <w:lang w:val="es-ES"/>
        </w:rPr>
      </w:pPr>
      <w:r>
        <w:rPr>
          <w:rFonts w:ascii="Calibri" w:hAnsi="Calibri"/>
          <w:lang w:val="es-ES"/>
        </w:rPr>
        <w:t>Además, las empresas se comprometen a garantizar un derecho de acceso a sus documentos financieros y contables, de forma que los representantes de los donantes institucionales de HI puedan lleva a cabo comprobaciones y auditorías.</w:t>
      </w:r>
    </w:p>
    <w:p w14:paraId="7808B7AE" w14:textId="77777777" w:rsidR="00A625D7" w:rsidRDefault="00A625D7">
      <w:pPr>
        <w:jc w:val="both"/>
        <w:rPr>
          <w:lang w:val="es-ES"/>
        </w:rPr>
      </w:pPr>
    </w:p>
    <w:p w14:paraId="017B8CB2" w14:textId="4A637F57" w:rsidR="00A625D7" w:rsidRDefault="00B1518B">
      <w:pPr>
        <w:rPr>
          <w:lang w:val="es-ES"/>
        </w:rPr>
      </w:pPr>
      <w:r>
        <w:rPr>
          <w:lang w:val="es-ES"/>
        </w:rPr>
        <w:br w:type="page"/>
      </w:r>
    </w:p>
    <w:p w14:paraId="7BD12D27" w14:textId="77777777" w:rsidR="00A625D7" w:rsidRDefault="00A625D7">
      <w:pPr>
        <w:pStyle w:val="Titre6"/>
        <w:numPr>
          <w:ilvl w:val="5"/>
          <w:numId w:val="6"/>
        </w:numPr>
        <w:jc w:val="both"/>
        <w:rPr>
          <w:rFonts w:ascii="Calibri" w:hAnsi="Calibri"/>
          <w:lang w:val="es-ES"/>
        </w:rPr>
      </w:pPr>
      <w:r>
        <w:rPr>
          <w:rFonts w:ascii="Calibri" w:hAnsi="Calibri"/>
          <w:lang w:val="es-ES"/>
        </w:rPr>
        <w:lastRenderedPageBreak/>
        <w:t>Documentos que debe presentar el proveedor</w:t>
      </w:r>
    </w:p>
    <w:p w14:paraId="22BE1C9E" w14:textId="77777777" w:rsidR="00A625D7" w:rsidRDefault="00A625D7">
      <w:pPr>
        <w:jc w:val="both"/>
        <w:rPr>
          <w:lang w:val="es-ES"/>
        </w:rPr>
      </w:pPr>
    </w:p>
    <w:p w14:paraId="725CAA8B" w14:textId="77777777" w:rsidR="00A625D7" w:rsidRDefault="00A625D7">
      <w:pPr>
        <w:jc w:val="both"/>
        <w:rPr>
          <w:rFonts w:ascii="Calibri" w:hAnsi="Calibri"/>
          <w:color w:val="000000"/>
          <w:lang w:val="es-ES"/>
        </w:rPr>
      </w:pPr>
      <w:r>
        <w:rPr>
          <w:rFonts w:ascii="Calibri" w:hAnsi="Calibri"/>
          <w:lang w:val="es-ES"/>
        </w:rPr>
        <w:t>Cualquier sociedad o empresa individual que desee trabajar con HI debe facilitar al menos la siguiente documentación:</w:t>
      </w:r>
    </w:p>
    <w:p w14:paraId="68078BD5" w14:textId="77777777" w:rsidR="00A625D7" w:rsidRDefault="00A625D7">
      <w:pPr>
        <w:numPr>
          <w:ilvl w:val="0"/>
          <w:numId w:val="1"/>
        </w:numPr>
        <w:jc w:val="both"/>
        <w:rPr>
          <w:rFonts w:ascii="Calibri" w:hAnsi="Calibri"/>
          <w:lang w:val="es-ES"/>
        </w:rPr>
      </w:pPr>
      <w:r>
        <w:rPr>
          <w:rFonts w:ascii="Calibri" w:hAnsi="Calibri"/>
          <w:lang w:val="es-ES"/>
        </w:rPr>
        <w:t xml:space="preserve">Documento nacional de identidad personal del proveedor o del representante de la sociedad </w:t>
      </w:r>
    </w:p>
    <w:p w14:paraId="048C559B" w14:textId="77777777" w:rsidR="00A625D7" w:rsidRDefault="00A625D7">
      <w:pPr>
        <w:numPr>
          <w:ilvl w:val="0"/>
          <w:numId w:val="1"/>
        </w:numPr>
        <w:jc w:val="both"/>
        <w:rPr>
          <w:rFonts w:ascii="Calibri" w:hAnsi="Calibri"/>
          <w:lang w:val="es-ES"/>
        </w:rPr>
      </w:pPr>
      <w:r>
        <w:rPr>
          <w:rFonts w:ascii="Calibri" w:hAnsi="Calibri"/>
          <w:lang w:val="es-ES"/>
        </w:rPr>
        <w:t>Estatutos e inscripción registral de la sociedad</w:t>
      </w:r>
    </w:p>
    <w:p w14:paraId="16BCCC04" w14:textId="77777777" w:rsidR="00A625D7" w:rsidRDefault="00A625D7">
      <w:pPr>
        <w:numPr>
          <w:ilvl w:val="0"/>
          <w:numId w:val="1"/>
        </w:numPr>
        <w:jc w:val="both"/>
        <w:rPr>
          <w:rFonts w:ascii="Calibri" w:hAnsi="Calibri"/>
          <w:lang w:val="es-ES"/>
        </w:rPr>
      </w:pPr>
      <w:r>
        <w:rPr>
          <w:rFonts w:ascii="Calibri" w:hAnsi="Calibri"/>
          <w:lang w:val="es-ES"/>
        </w:rPr>
        <w:t xml:space="preserve">Autorización o poder por el que el representante queda facultado para firmar el contrato  </w:t>
      </w:r>
    </w:p>
    <w:p w14:paraId="63EB6B79" w14:textId="77777777" w:rsidR="00A625D7" w:rsidRDefault="00A625D7">
      <w:pPr>
        <w:numPr>
          <w:ilvl w:val="0"/>
          <w:numId w:val="1"/>
        </w:numPr>
        <w:jc w:val="both"/>
        <w:rPr>
          <w:rFonts w:ascii="Calibri" w:hAnsi="Calibri"/>
          <w:lang w:val="es-ES"/>
        </w:rPr>
      </w:pPr>
      <w:r>
        <w:rPr>
          <w:rFonts w:ascii="Calibri" w:hAnsi="Calibri"/>
          <w:lang w:val="es-ES"/>
        </w:rPr>
        <w:t>Copia del documento de identificación fiscal</w:t>
      </w:r>
    </w:p>
    <w:p w14:paraId="5986FFBC" w14:textId="77777777" w:rsidR="00A625D7" w:rsidRDefault="00A625D7">
      <w:pPr>
        <w:jc w:val="both"/>
        <w:rPr>
          <w:rFonts w:ascii="Calibri" w:hAnsi="Calibri"/>
          <w:bCs/>
          <w:color w:val="000000"/>
          <w:lang w:val="es-ES"/>
        </w:rPr>
      </w:pPr>
      <w:r>
        <w:rPr>
          <w:rFonts w:ascii="Calibri" w:hAnsi="Calibri"/>
          <w:b/>
          <w:bCs/>
          <w:lang w:val="es-ES"/>
        </w:rPr>
        <w:t>Atención:</w:t>
      </w:r>
      <w:r>
        <w:rPr>
          <w:rFonts w:ascii="Calibri" w:hAnsi="Calibri"/>
          <w:bCs/>
          <w:lang w:val="es-ES"/>
        </w:rPr>
        <w:t xml:space="preserve"> Pueden ser necesarios otros documentos en caso de adjudicación de un contrato especial.</w:t>
      </w:r>
    </w:p>
    <w:p w14:paraId="2B0DB606" w14:textId="77777777" w:rsidR="00A625D7" w:rsidRDefault="00A625D7">
      <w:pPr>
        <w:jc w:val="both"/>
        <w:rPr>
          <w:rFonts w:ascii="Calibri" w:hAnsi="Calibri"/>
          <w:bCs/>
          <w:color w:val="000000"/>
          <w:lang w:val="es-ES"/>
        </w:rPr>
      </w:pPr>
    </w:p>
    <w:p w14:paraId="480CDF24" w14:textId="77777777" w:rsidR="00A625D7" w:rsidRDefault="00A625D7">
      <w:pPr>
        <w:rPr>
          <w:rFonts w:ascii="Calibri" w:hAnsi="Calibri"/>
          <w:lang w:val="es-ES"/>
        </w:rPr>
        <w:sectPr w:rsidR="00A625D7">
          <w:footerReference w:type="default" r:id="rId11"/>
          <w:footnotePr>
            <w:pos w:val="beneathText"/>
          </w:footnotePr>
          <w:pgSz w:w="11905" w:h="16837"/>
          <w:pgMar w:top="899" w:right="1285" w:bottom="1258" w:left="1260" w:header="708" w:footer="708" w:gutter="0"/>
          <w:cols w:space="720"/>
          <w:docGrid w:linePitch="360"/>
        </w:sectPr>
      </w:pPr>
      <w:r>
        <w:rPr>
          <w:rFonts w:ascii="Calibri" w:hAnsi="Calibri"/>
          <w:lang w:val="es-ES"/>
        </w:rPr>
        <w:t>El proveedor deberá disponer asimismo del material administrativo necesario para emitir a</w:t>
      </w:r>
      <w:r w:rsidR="0027676A">
        <w:rPr>
          <w:rFonts w:ascii="Calibri" w:hAnsi="Calibri"/>
          <w:lang w:val="es-ES"/>
        </w:rPr>
        <w:t>l menos una factura y un recibo</w:t>
      </w:r>
      <w:r>
        <w:rPr>
          <w:rFonts w:ascii="Calibri" w:hAnsi="Calibri"/>
          <w:lang w:val="es-ES"/>
        </w:rPr>
        <w:t xml:space="preserve"> de entrega, así como de un sello oficial.</w:t>
      </w:r>
    </w:p>
    <w:p w14:paraId="30D9558D" w14:textId="3E173A14" w:rsidR="00A625D7" w:rsidRDefault="00A2651C">
      <w:pPr>
        <w:rPr>
          <w:rFonts w:ascii="Calibri" w:hAnsi="Calibri"/>
          <w:lang w:val="es-ES"/>
        </w:rPr>
      </w:pPr>
      <w:r>
        <w:rPr>
          <w:noProof/>
          <w:lang w:val="es-ES" w:eastAsia="es-ES"/>
        </w:rPr>
        <w:lastRenderedPageBreak/>
        <mc:AlternateContent>
          <mc:Choice Requires="wps">
            <w:drawing>
              <wp:anchor distT="0" distB="0" distL="114300" distR="114300" simplePos="0" relativeHeight="251657728" behindDoc="0" locked="0" layoutInCell="1" allowOverlap="1" wp14:anchorId="37792CBD" wp14:editId="7150A6AD">
                <wp:simplePos x="0" y="0"/>
                <wp:positionH relativeFrom="column">
                  <wp:posOffset>-99695</wp:posOffset>
                </wp:positionH>
                <wp:positionV relativeFrom="paragraph">
                  <wp:posOffset>584835</wp:posOffset>
                </wp:positionV>
                <wp:extent cx="5770245" cy="6482080"/>
                <wp:effectExtent l="9525" t="8255" r="11430" b="57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6482080"/>
                        </a:xfrm>
                        <a:prstGeom prst="rect">
                          <a:avLst/>
                        </a:prstGeom>
                        <a:solidFill>
                          <a:srgbClr val="FFFFFF"/>
                        </a:solidFill>
                        <a:ln w="9525">
                          <a:solidFill>
                            <a:srgbClr val="000000"/>
                          </a:solidFill>
                          <a:miter lim="800000"/>
                          <a:headEnd/>
                          <a:tailEnd/>
                        </a:ln>
                      </wps:spPr>
                      <wps:txbx>
                        <w:txbxContent>
                          <w:p w14:paraId="56D30ADF" w14:textId="77777777" w:rsidR="00A625D7" w:rsidRDefault="00A625D7">
                            <w:pPr>
                              <w:tabs>
                                <w:tab w:val="left" w:pos="426"/>
                              </w:tabs>
                              <w:rPr>
                                <w:sz w:val="16"/>
                                <w:szCs w:val="16"/>
                                <w:lang w:val="es-ES"/>
                              </w:rPr>
                            </w:pPr>
                          </w:p>
                          <w:p w14:paraId="7954EBDE" w14:textId="77777777" w:rsidR="00A625D7" w:rsidRDefault="00A625D7">
                            <w:pPr>
                              <w:jc w:val="both"/>
                              <w:rPr>
                                <w:rFonts w:ascii="Calibri" w:hAnsi="Calibri"/>
                                <w:lang w:val="es-ES"/>
                              </w:rPr>
                            </w:pPr>
                            <w:r>
                              <w:rPr>
                                <w:rFonts w:ascii="Calibri" w:hAnsi="Calibri"/>
                                <w:lang w:val="es-ES"/>
                              </w:rPr>
                              <w:t xml:space="preserve">El/la abajo firmante </w:t>
                            </w:r>
                            <w:r>
                              <w:rPr>
                                <w:rFonts w:ascii="Calibri" w:hAnsi="Calibri"/>
                                <w:highlight w:val="lightGray"/>
                                <w:lang w:val="es-ES"/>
                              </w:rPr>
                              <w:t>……</w:t>
                            </w:r>
                            <w:r w:rsidR="004B307B">
                              <w:rPr>
                                <w:rFonts w:ascii="Calibri" w:hAnsi="Calibri"/>
                                <w:highlight w:val="lightGray"/>
                                <w:lang w:val="es-ES"/>
                              </w:rPr>
                              <w:t>……………………………..</w:t>
                            </w:r>
                            <w:r>
                              <w:rPr>
                                <w:rFonts w:ascii="Calibri" w:hAnsi="Calibri"/>
                                <w:highlight w:val="lightGray"/>
                                <w:lang w:val="es-ES"/>
                              </w:rPr>
                              <w:t>……</w:t>
                            </w:r>
                            <w:r w:rsidR="004B307B">
                              <w:rPr>
                                <w:rFonts w:ascii="Calibri" w:hAnsi="Calibri"/>
                                <w:highlight w:val="lightGray"/>
                                <w:lang w:val="es-ES"/>
                              </w:rPr>
                              <w:t>……………….</w:t>
                            </w:r>
                            <w:r>
                              <w:rPr>
                                <w:rFonts w:ascii="Calibri" w:hAnsi="Calibri"/>
                                <w:highlight w:val="lightGray"/>
                                <w:lang w:val="es-ES"/>
                              </w:rPr>
                              <w:t>…….,</w:t>
                            </w:r>
                            <w:r>
                              <w:rPr>
                                <w:rFonts w:ascii="Calibri" w:hAnsi="Calibri"/>
                                <w:lang w:val="es-ES"/>
                              </w:rPr>
                              <w:t xml:space="preserve"> en representación de </w:t>
                            </w:r>
                            <w:r>
                              <w:rPr>
                                <w:rFonts w:ascii="Calibri" w:hAnsi="Calibri"/>
                                <w:highlight w:val="lightGray"/>
                                <w:lang w:val="es-ES"/>
                              </w:rPr>
                              <w:t>…</w:t>
                            </w:r>
                            <w:r w:rsidR="004B307B">
                              <w:rPr>
                                <w:rFonts w:ascii="Calibri" w:hAnsi="Calibri"/>
                                <w:highlight w:val="lightGray"/>
                                <w:lang w:val="es-ES"/>
                              </w:rPr>
                              <w:t>……………………………………………</w:t>
                            </w:r>
                            <w:r>
                              <w:rPr>
                                <w:rFonts w:ascii="Calibri" w:hAnsi="Calibri"/>
                                <w:highlight w:val="lightGray"/>
                                <w:lang w:val="es-ES"/>
                              </w:rPr>
                              <w:t>………</w:t>
                            </w:r>
                            <w:r>
                              <w:rPr>
                                <w:rFonts w:ascii="Calibri" w:hAnsi="Calibri"/>
                                <w:lang w:val="es-ES"/>
                              </w:rPr>
                              <w:t xml:space="preserve">, certifica haber leído y entendido el presente reglamento.  </w:t>
                            </w:r>
                          </w:p>
                          <w:p w14:paraId="49E9A234" w14:textId="77777777" w:rsidR="00A625D7" w:rsidRDefault="00A625D7">
                            <w:pPr>
                              <w:jc w:val="both"/>
                              <w:rPr>
                                <w:rFonts w:ascii="Calibri" w:hAnsi="Calibri"/>
                                <w:lang w:val="es-ES"/>
                              </w:rPr>
                            </w:pPr>
                            <w:r>
                              <w:rPr>
                                <w:rFonts w:ascii="Calibri" w:hAnsi="Calibri"/>
                                <w:lang w:val="es-ES"/>
                              </w:rPr>
                              <w:t>Actuando en nombre de dicha sociedad, acepto los términos de las reglas de Buenas Prácticas Comerciales de Handicap International, comprometiéndome a proporcionar los mejores resultados en caso de que el contrato me sea adjudicado.</w:t>
                            </w:r>
                          </w:p>
                          <w:p w14:paraId="230076CA" w14:textId="77777777" w:rsidR="00A625D7" w:rsidRDefault="00A625D7">
                            <w:pPr>
                              <w:jc w:val="both"/>
                              <w:rPr>
                                <w:rFonts w:ascii="Calibri" w:hAnsi="Calibri"/>
                                <w:sz w:val="16"/>
                                <w:szCs w:val="16"/>
                                <w:lang w:val="es-ES"/>
                              </w:rPr>
                            </w:pPr>
                          </w:p>
                          <w:p w14:paraId="63D9EB50" w14:textId="77777777" w:rsidR="00A625D7" w:rsidRDefault="00A625D7">
                            <w:pPr>
                              <w:jc w:val="both"/>
                              <w:rPr>
                                <w:rFonts w:ascii="Calibri" w:hAnsi="Calibri"/>
                                <w:lang w:val="es-ES"/>
                              </w:rPr>
                            </w:pPr>
                            <w:r>
                              <w:rPr>
                                <w:rFonts w:ascii="Calibri" w:hAnsi="Calibri"/>
                                <w:lang w:val="es-ES"/>
                              </w:rPr>
                              <w:t xml:space="preserve">Al firmar la presente declaración, certifico que </w:t>
                            </w:r>
                            <w:r>
                              <w:rPr>
                                <w:rFonts w:ascii="Calibri" w:hAnsi="Calibri"/>
                                <w:highlight w:val="lightGray"/>
                                <w:lang w:val="es-ES"/>
                              </w:rPr>
                              <w:t>…………</w:t>
                            </w:r>
                            <w:r w:rsidR="004B307B">
                              <w:rPr>
                                <w:rFonts w:ascii="Calibri" w:hAnsi="Calibri"/>
                                <w:highlight w:val="lightGray"/>
                                <w:lang w:val="es-ES"/>
                              </w:rPr>
                              <w:t>…………..</w:t>
                            </w:r>
                            <w:r>
                              <w:rPr>
                                <w:rFonts w:ascii="Calibri" w:hAnsi="Calibri"/>
                                <w:highlight w:val="lightGray"/>
                                <w:lang w:val="es-ES"/>
                              </w:rPr>
                              <w:t>………….</w:t>
                            </w:r>
                            <w:r>
                              <w:rPr>
                                <w:rFonts w:ascii="Calibri" w:hAnsi="Calibri"/>
                                <w:lang w:val="es-ES"/>
                              </w:rPr>
                              <w:t xml:space="preserve"> no ha participado y hará los mejores esfuerzos por no participar ni facilitar apoyo material ni recurso alguno a individuos o entidades que cometan, intenten cometer, recomienden, faciliten o participen en actos de fraude, corrupción activa o indirecta, colusión o coerción; estén implicados en organizaciones criminales o cualquier actividad ilegal; no respeten los derechos humanos o los derechos sociales básicos, ni las condiciones mínimas de trabajo tales como las define la Organización Internacional del Trabajo (OIT), especialmente en cuanto a prohibición del trabajo infantil, no-discriminación, libertad de asociación, respeto de los salarios mínimos, prohibición de recurrir al trabajo forzoso y respeto de las condiciones de trabajo e higiene.</w:t>
                            </w:r>
                          </w:p>
                          <w:p w14:paraId="3A25444A" w14:textId="77777777" w:rsidR="00A625D7" w:rsidRDefault="00A625D7">
                            <w:pPr>
                              <w:jc w:val="both"/>
                              <w:rPr>
                                <w:rFonts w:ascii="Calibri" w:hAnsi="Calibri"/>
                                <w:sz w:val="16"/>
                                <w:szCs w:val="16"/>
                                <w:lang w:val="es-ES"/>
                              </w:rPr>
                            </w:pPr>
                          </w:p>
                          <w:p w14:paraId="42B997C2" w14:textId="77777777" w:rsidR="00A625D7" w:rsidRDefault="00A625D7">
                            <w:pPr>
                              <w:jc w:val="both"/>
                              <w:rPr>
                                <w:rFonts w:ascii="Calibri" w:hAnsi="Calibri"/>
                                <w:lang w:val="es-ES"/>
                              </w:rPr>
                            </w:pPr>
                            <w:r>
                              <w:rPr>
                                <w:rFonts w:ascii="Calibri" w:hAnsi="Calibri"/>
                                <w:lang w:val="es-ES"/>
                              </w:rPr>
                              <w:t xml:space="preserve">Por la presente, certifico por último que </w:t>
                            </w:r>
                            <w:r>
                              <w:rPr>
                                <w:rFonts w:ascii="Calibri" w:hAnsi="Calibri"/>
                                <w:highlight w:val="lightGray"/>
                                <w:lang w:val="es-ES"/>
                              </w:rPr>
                              <w:t>…………</w:t>
                            </w:r>
                            <w:r w:rsidR="004B307B">
                              <w:rPr>
                                <w:rFonts w:ascii="Calibri" w:hAnsi="Calibri"/>
                                <w:highlight w:val="lightGray"/>
                                <w:lang w:val="es-ES"/>
                              </w:rPr>
                              <w:t>…</w:t>
                            </w:r>
                            <w:r w:rsidR="004B307B">
                              <w:rPr>
                                <w:rFonts w:ascii="Calibri" w:hAnsi="Calibri"/>
                                <w:lang w:val="es-ES"/>
                              </w:rPr>
                              <w:t>…………………….</w:t>
                            </w:r>
                            <w:r>
                              <w:rPr>
                                <w:rFonts w:ascii="Calibri" w:hAnsi="Calibri"/>
                                <w:lang w:val="es-ES"/>
                              </w:rPr>
                              <w:t xml:space="preserve"> no se halla incursa en ningún procedimiento judicial, acción o recurso como querellante o querellado, en nombre propio o en nombre de cualquier otra entidad, por acciones relativas a fraudes, corrupción o cualquier actividad ilegal, no habiendo sido nunca reconocida culpable de tales prácticas.</w:t>
                            </w:r>
                          </w:p>
                          <w:p w14:paraId="64FFD540" w14:textId="77777777" w:rsidR="00A625D7" w:rsidRDefault="00A625D7">
                            <w:pPr>
                              <w:rPr>
                                <w:rFonts w:ascii="Calibri" w:hAnsi="Calibri"/>
                                <w:sz w:val="16"/>
                                <w:szCs w:val="16"/>
                                <w:lang w:val="es-ES"/>
                              </w:rPr>
                            </w:pPr>
                          </w:p>
                          <w:p w14:paraId="45A4E80B" w14:textId="241548C1" w:rsidR="00A625D7" w:rsidRDefault="00A625D7">
                            <w:pPr>
                              <w:ind w:firstLine="708"/>
                              <w:jc w:val="both"/>
                              <w:rPr>
                                <w:rFonts w:ascii="Calibri" w:hAnsi="Calibri"/>
                                <w:color w:val="000000"/>
                                <w:lang w:val="es-ES"/>
                              </w:rPr>
                            </w:pPr>
                            <w:r>
                              <w:rPr>
                                <w:rFonts w:ascii="Calibri" w:hAnsi="Calibri"/>
                                <w:u w:val="single"/>
                                <w:lang w:val="es-ES"/>
                              </w:rPr>
                              <w:t>Nombre</w:t>
                            </w:r>
                            <w:r>
                              <w:rPr>
                                <w:rFonts w:ascii="Calibri" w:hAnsi="Calibri"/>
                                <w:lang w:val="es-ES"/>
                              </w:rPr>
                              <w:t>:</w:t>
                            </w:r>
                            <w:r>
                              <w:rPr>
                                <w:rFonts w:ascii="Calibri" w:hAnsi="Calibri"/>
                                <w:lang w:val="es-ES"/>
                              </w:rPr>
                              <w:tab/>
                            </w:r>
                            <w:r>
                              <w:rPr>
                                <w:rFonts w:ascii="Calibri" w:hAnsi="Calibri"/>
                                <w:lang w:val="es-ES"/>
                              </w:rPr>
                              <w:tab/>
                            </w:r>
                            <w:r>
                              <w:rPr>
                                <w:rFonts w:ascii="Calibri" w:hAnsi="Calibri"/>
                                <w:lang w:val="es-ES"/>
                              </w:rPr>
                              <w:tab/>
                            </w:r>
                            <w:r>
                              <w:rPr>
                                <w:rFonts w:ascii="Calibri" w:hAnsi="Calibri"/>
                                <w:lang w:val="es-ES"/>
                              </w:rPr>
                              <w:tab/>
                            </w:r>
                            <w:r w:rsidR="00B1518B">
                              <w:rPr>
                                <w:rFonts w:ascii="Calibri" w:hAnsi="Calibri"/>
                                <w:lang w:val="es-ES"/>
                              </w:rPr>
                              <w:tab/>
                            </w:r>
                            <w:r>
                              <w:rPr>
                                <w:rFonts w:ascii="Calibri" w:hAnsi="Calibri"/>
                                <w:color w:val="000000"/>
                                <w:u w:val="single"/>
                                <w:lang w:val="es-ES"/>
                              </w:rPr>
                              <w:t>Fecha</w:t>
                            </w:r>
                            <w:r>
                              <w:rPr>
                                <w:rFonts w:ascii="Calibri" w:hAnsi="Calibri"/>
                                <w:color w:val="000000"/>
                                <w:lang w:val="es-ES"/>
                              </w:rPr>
                              <w:t>:</w:t>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t xml:space="preserve"> </w:t>
                            </w:r>
                            <w:r>
                              <w:rPr>
                                <w:rFonts w:ascii="Calibri" w:hAnsi="Calibri"/>
                                <w:color w:val="000000"/>
                                <w:lang w:val="es-ES"/>
                              </w:rPr>
                              <w:tab/>
                              <w:t xml:space="preserve">                                                             </w:t>
                            </w:r>
                            <w:r>
                              <w:rPr>
                                <w:rFonts w:ascii="Calibri" w:hAnsi="Calibri"/>
                                <w:color w:val="000000"/>
                                <w:lang w:val="es-ES"/>
                              </w:rPr>
                              <w:tab/>
                            </w:r>
                          </w:p>
                          <w:p w14:paraId="6266C822" w14:textId="77777777" w:rsidR="00A625D7" w:rsidRDefault="00A625D7">
                            <w:pPr>
                              <w:ind w:firstLine="708"/>
                              <w:jc w:val="both"/>
                              <w:rPr>
                                <w:rFonts w:ascii="Calibri" w:hAnsi="Calibri"/>
                                <w:color w:val="000000"/>
                                <w:lang w:val="es-ES"/>
                              </w:rPr>
                            </w:pPr>
                          </w:p>
                          <w:p w14:paraId="1C18ADE6" w14:textId="77777777" w:rsidR="00A625D7" w:rsidRDefault="00A625D7">
                            <w:pPr>
                              <w:ind w:firstLine="708"/>
                              <w:rPr>
                                <w:rFonts w:ascii="Calibri" w:hAnsi="Calibri"/>
                                <w:color w:val="000000"/>
                                <w:lang w:val="es-ES"/>
                              </w:rPr>
                            </w:pPr>
                            <w:r>
                              <w:rPr>
                                <w:rFonts w:ascii="Calibri" w:hAnsi="Calibri"/>
                                <w:u w:val="single"/>
                                <w:lang w:val="es-ES"/>
                              </w:rPr>
                              <w:t>Cargo</w:t>
                            </w:r>
                            <w:r>
                              <w:rPr>
                                <w:rFonts w:ascii="Calibri" w:hAnsi="Calibri"/>
                                <w:lang w:val="es-ES"/>
                              </w:rPr>
                              <w:t>:</w:t>
                            </w:r>
                            <w:r>
                              <w:rPr>
                                <w:rFonts w:ascii="Calibri" w:hAnsi="Calibri"/>
                                <w:lang w:val="es-ES"/>
                              </w:rPr>
                              <w:tab/>
                            </w:r>
                            <w:r>
                              <w:rPr>
                                <w:rFonts w:ascii="Calibri" w:hAnsi="Calibri"/>
                                <w:lang w:val="es-ES"/>
                              </w:rPr>
                              <w:tab/>
                            </w:r>
                            <w:r>
                              <w:rPr>
                                <w:rFonts w:ascii="Calibri" w:hAnsi="Calibri"/>
                                <w:lang w:val="es-ES"/>
                              </w:rPr>
                              <w:tab/>
                            </w:r>
                            <w:r>
                              <w:rPr>
                                <w:rFonts w:ascii="Calibri" w:hAnsi="Calibri"/>
                                <w:lang w:val="es-ES"/>
                              </w:rPr>
                              <w:tab/>
                            </w:r>
                            <w:r>
                              <w:rPr>
                                <w:rFonts w:ascii="Calibri" w:hAnsi="Calibri"/>
                                <w:lang w:val="es-ES"/>
                              </w:rPr>
                              <w:tab/>
                            </w:r>
                            <w:r>
                              <w:rPr>
                                <w:rFonts w:ascii="Calibri" w:hAnsi="Calibri"/>
                                <w:lang w:val="es-ES"/>
                              </w:rPr>
                              <w:tab/>
                            </w:r>
                            <w:r>
                              <w:rPr>
                                <w:rFonts w:ascii="Calibri" w:hAnsi="Calibri"/>
                                <w:color w:val="000000"/>
                                <w:u w:val="single"/>
                                <w:lang w:val="es-ES"/>
                              </w:rPr>
                              <w:t>Sello</w:t>
                            </w:r>
                            <w:r>
                              <w:rPr>
                                <w:rFonts w:ascii="Calibri" w:hAnsi="Calibri"/>
                                <w:color w:val="000000"/>
                                <w:lang w:val="es-ES"/>
                              </w:rPr>
                              <w:t>:</w:t>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t xml:space="preserve">                                                                        </w:t>
                            </w:r>
                          </w:p>
                          <w:p w14:paraId="79D41975" w14:textId="77777777" w:rsidR="00A625D7" w:rsidRDefault="00A625D7">
                            <w:pPr>
                              <w:ind w:firstLine="708"/>
                              <w:rPr>
                                <w:rFonts w:ascii="Calibri" w:hAnsi="Calibri"/>
                                <w:u w:val="single"/>
                                <w:lang w:val="es-ES"/>
                              </w:rPr>
                            </w:pPr>
                          </w:p>
                          <w:p w14:paraId="58E19397" w14:textId="77777777" w:rsidR="00A625D7" w:rsidRDefault="00A625D7">
                            <w:pPr>
                              <w:ind w:firstLine="708"/>
                              <w:jc w:val="both"/>
                              <w:rPr>
                                <w:rFonts w:ascii="Calibri" w:hAnsi="Calibri"/>
                                <w:lang w:val="es-ES"/>
                              </w:rPr>
                            </w:pPr>
                          </w:p>
                          <w:p w14:paraId="60E7EBE2" w14:textId="77777777" w:rsidR="00A625D7" w:rsidRDefault="00A625D7">
                            <w:pPr>
                              <w:ind w:firstLine="708"/>
                              <w:jc w:val="both"/>
                              <w:rPr>
                                <w:rFonts w:ascii="Calibri" w:hAnsi="Calibri"/>
                                <w:lang w:val="es-ES"/>
                              </w:rPr>
                            </w:pPr>
                            <w:r>
                              <w:rPr>
                                <w:rFonts w:ascii="Calibri" w:hAnsi="Calibri"/>
                                <w:u w:val="single"/>
                                <w:lang w:val="es-ES"/>
                              </w:rPr>
                              <w:t>Firma</w:t>
                            </w:r>
                            <w:r>
                              <w:rPr>
                                <w:rFonts w:ascii="Calibri" w:hAnsi="Calibri"/>
                                <w:lang w:val="es-ES"/>
                              </w:rPr>
                              <w:t>:</w:t>
                            </w:r>
                          </w:p>
                          <w:p w14:paraId="3C5129C0" w14:textId="77777777" w:rsidR="00A625D7" w:rsidRDefault="00A625D7">
                            <w:pPr>
                              <w:rPr>
                                <w:lang w:val="es-ES"/>
                              </w:rPr>
                            </w:pPr>
                          </w:p>
                          <w:p w14:paraId="10BB6CC4" w14:textId="77777777" w:rsidR="00A625D7" w:rsidRDefault="00A625D7">
                            <w:pPr>
                              <w:rPr>
                                <w:lang w:val="es-ES"/>
                              </w:rPr>
                            </w:pPr>
                          </w:p>
                          <w:p w14:paraId="01484FA8" w14:textId="77777777" w:rsidR="00A625D7" w:rsidRDefault="00A625D7">
                            <w:pPr>
                              <w:rPr>
                                <w:lang w:val="es-ES"/>
                              </w:rPr>
                            </w:pPr>
                          </w:p>
                          <w:p w14:paraId="4E249933" w14:textId="77777777" w:rsidR="00A625D7" w:rsidRDefault="00A625D7">
                            <w:pPr>
                              <w:rPr>
                                <w:lang w:val="es-ES"/>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792CBD" id="_x0000_t202" coordsize="21600,21600" o:spt="202" path="m,l,21600r21600,l21600,xe">
                <v:stroke joinstyle="miter"/>
                <v:path gradientshapeok="t" o:connecttype="rect"/>
              </v:shapetype>
              <v:shape id="Text Box 2" o:spid="_x0000_s1026" type="#_x0000_t202" style="position:absolute;margin-left:-7.85pt;margin-top:46.05pt;width:454.35pt;height:510.4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">
                <v:textbox style="mso-fit-shape-to-text:t">
                  <w:txbxContent>
                    <w:p w14:paraId="56D30ADF" w14:textId="77777777" w:rsidR="00A625D7" w:rsidRDefault="00A625D7">
                      <w:pPr>
                        <w:tabs>
                          <w:tab w:val="left" w:pos="426"/>
                        </w:tabs>
                        <w:rPr>
                          <w:sz w:val="16"/>
                          <w:szCs w:val="16"/>
                          <w:lang w:val="es-ES"/>
                        </w:rPr>
                      </w:pPr>
                    </w:p>
                    <w:p w14:paraId="7954EBDE" w14:textId="77777777" w:rsidR="00A625D7" w:rsidRDefault="00A625D7">
                      <w:pPr>
                        <w:jc w:val="both"/>
                        <w:rPr>
                          <w:rFonts w:ascii="Calibri" w:hAnsi="Calibri"/>
                          <w:lang w:val="es-ES"/>
                        </w:rPr>
                      </w:pPr>
                      <w:r>
                        <w:rPr>
                          <w:rFonts w:ascii="Calibri" w:hAnsi="Calibri"/>
                          <w:lang w:val="es-ES"/>
                        </w:rPr>
                        <w:t xml:space="preserve">El/la abajo firmante </w:t>
                      </w:r>
                      <w:r>
                        <w:rPr>
                          <w:rFonts w:ascii="Calibri" w:hAnsi="Calibri"/>
                          <w:highlight w:val="lightGray"/>
                          <w:lang w:val="es-ES"/>
                        </w:rPr>
                        <w:t>……</w:t>
                      </w:r>
                      <w:r w:rsidR="004B307B">
                        <w:rPr>
                          <w:rFonts w:ascii="Calibri" w:hAnsi="Calibri"/>
                          <w:highlight w:val="lightGray"/>
                          <w:lang w:val="es-ES"/>
                        </w:rPr>
                        <w:t>……………………………..</w:t>
                      </w:r>
                      <w:r>
                        <w:rPr>
                          <w:rFonts w:ascii="Calibri" w:hAnsi="Calibri"/>
                          <w:highlight w:val="lightGray"/>
                          <w:lang w:val="es-ES"/>
                        </w:rPr>
                        <w:t>……</w:t>
                      </w:r>
                      <w:r w:rsidR="004B307B">
                        <w:rPr>
                          <w:rFonts w:ascii="Calibri" w:hAnsi="Calibri"/>
                          <w:highlight w:val="lightGray"/>
                          <w:lang w:val="es-ES"/>
                        </w:rPr>
                        <w:t>……………….</w:t>
                      </w:r>
                      <w:r>
                        <w:rPr>
                          <w:rFonts w:ascii="Calibri" w:hAnsi="Calibri"/>
                          <w:highlight w:val="lightGray"/>
                          <w:lang w:val="es-ES"/>
                        </w:rPr>
                        <w:t>…….,</w:t>
                      </w:r>
                      <w:r>
                        <w:rPr>
                          <w:rFonts w:ascii="Calibri" w:hAnsi="Calibri"/>
                          <w:lang w:val="es-ES"/>
                        </w:rPr>
                        <w:t xml:space="preserve"> en representación de </w:t>
                      </w:r>
                      <w:r>
                        <w:rPr>
                          <w:rFonts w:ascii="Calibri" w:hAnsi="Calibri"/>
                          <w:highlight w:val="lightGray"/>
                          <w:lang w:val="es-ES"/>
                        </w:rPr>
                        <w:t>…</w:t>
                      </w:r>
                      <w:r w:rsidR="004B307B">
                        <w:rPr>
                          <w:rFonts w:ascii="Calibri" w:hAnsi="Calibri"/>
                          <w:highlight w:val="lightGray"/>
                          <w:lang w:val="es-ES"/>
                        </w:rPr>
                        <w:t>……………………………………………</w:t>
                      </w:r>
                      <w:r>
                        <w:rPr>
                          <w:rFonts w:ascii="Calibri" w:hAnsi="Calibri"/>
                          <w:highlight w:val="lightGray"/>
                          <w:lang w:val="es-ES"/>
                        </w:rPr>
                        <w:t>………</w:t>
                      </w:r>
                      <w:r>
                        <w:rPr>
                          <w:rFonts w:ascii="Calibri" w:hAnsi="Calibri"/>
                          <w:lang w:val="es-ES"/>
                        </w:rPr>
                        <w:t xml:space="preserve">, certifica haber leído y entendido el presente reglamento.  </w:t>
                      </w:r>
                    </w:p>
                    <w:p w14:paraId="49E9A234" w14:textId="77777777" w:rsidR="00A625D7" w:rsidRDefault="00A625D7">
                      <w:pPr>
                        <w:jc w:val="both"/>
                        <w:rPr>
                          <w:rFonts w:ascii="Calibri" w:hAnsi="Calibri"/>
                          <w:lang w:val="es-ES"/>
                        </w:rPr>
                      </w:pPr>
                      <w:r>
                        <w:rPr>
                          <w:rFonts w:ascii="Calibri" w:hAnsi="Calibri"/>
                          <w:lang w:val="es-ES"/>
                        </w:rPr>
                        <w:t>Actuando en nombre de dicha sociedad, acepto los términos de las reglas de Buenas Prácticas Comerciales de Handicap International, comprometiéndome a proporcionar los mejores resultados en caso de que el contrato me sea adjudicado.</w:t>
                      </w:r>
                    </w:p>
                    <w:p w14:paraId="230076CA" w14:textId="77777777" w:rsidR="00A625D7" w:rsidRDefault="00A625D7">
                      <w:pPr>
                        <w:jc w:val="both"/>
                        <w:rPr>
                          <w:rFonts w:ascii="Calibri" w:hAnsi="Calibri"/>
                          <w:sz w:val="16"/>
                          <w:szCs w:val="16"/>
                          <w:lang w:val="es-ES"/>
                        </w:rPr>
                      </w:pPr>
                    </w:p>
                    <w:p w14:paraId="63D9EB50" w14:textId="77777777" w:rsidR="00A625D7" w:rsidRDefault="00A625D7">
                      <w:pPr>
                        <w:jc w:val="both"/>
                        <w:rPr>
                          <w:rFonts w:ascii="Calibri" w:hAnsi="Calibri"/>
                          <w:lang w:val="es-ES"/>
                        </w:rPr>
                      </w:pPr>
                      <w:r>
                        <w:rPr>
                          <w:rFonts w:ascii="Calibri" w:hAnsi="Calibri"/>
                          <w:lang w:val="es-ES"/>
                        </w:rPr>
                        <w:t xml:space="preserve">Al firmar la presente declaración, certifico que </w:t>
                      </w:r>
                      <w:r>
                        <w:rPr>
                          <w:rFonts w:ascii="Calibri" w:hAnsi="Calibri"/>
                          <w:highlight w:val="lightGray"/>
                          <w:lang w:val="es-ES"/>
                        </w:rPr>
                        <w:t>…………</w:t>
                      </w:r>
                      <w:r w:rsidR="004B307B">
                        <w:rPr>
                          <w:rFonts w:ascii="Calibri" w:hAnsi="Calibri"/>
                          <w:highlight w:val="lightGray"/>
                          <w:lang w:val="es-ES"/>
                        </w:rPr>
                        <w:t>…………..</w:t>
                      </w:r>
                      <w:r>
                        <w:rPr>
                          <w:rFonts w:ascii="Calibri" w:hAnsi="Calibri"/>
                          <w:highlight w:val="lightGray"/>
                          <w:lang w:val="es-ES"/>
                        </w:rPr>
                        <w:t>………….</w:t>
                      </w:r>
                      <w:r>
                        <w:rPr>
                          <w:rFonts w:ascii="Calibri" w:hAnsi="Calibri"/>
                          <w:lang w:val="es-ES"/>
                        </w:rPr>
                        <w:t xml:space="preserve"> no ha participado y hará los mejores esfuerzos por no participar ni facilitar apoyo material ni recurso alguno a individuos o entidades que cometan, intenten cometer, recomienden, faciliten o participen en actos de fraude, corrupción activa o indirecta, colusión o coerción; estén implicados en organizaciones criminales o cualquier actividad ilegal; no respeten los derechos humanos o los derechos sociales básicos, ni las condiciones mínimas de trabajo tales como las define la Organización Internacional del Trabajo (OIT), especialmente en cuanto a prohibición del trabajo infantil, no-discriminación, libertad de asociación, respeto de los salarios mínimos, prohibición de recurrir al trabajo forzoso y respeto de las condiciones de trabajo e higiene.</w:t>
                      </w:r>
                    </w:p>
                    <w:p w14:paraId="3A25444A" w14:textId="77777777" w:rsidR="00A625D7" w:rsidRDefault="00A625D7">
                      <w:pPr>
                        <w:jc w:val="both"/>
                        <w:rPr>
                          <w:rFonts w:ascii="Calibri" w:hAnsi="Calibri"/>
                          <w:sz w:val="16"/>
                          <w:szCs w:val="16"/>
                          <w:lang w:val="es-ES"/>
                        </w:rPr>
                      </w:pPr>
                    </w:p>
                    <w:p w14:paraId="42B997C2" w14:textId="77777777" w:rsidR="00A625D7" w:rsidRDefault="00A625D7">
                      <w:pPr>
                        <w:jc w:val="both"/>
                        <w:rPr>
                          <w:rFonts w:ascii="Calibri" w:hAnsi="Calibri"/>
                          <w:lang w:val="es-ES"/>
                        </w:rPr>
                      </w:pPr>
                      <w:r>
                        <w:rPr>
                          <w:rFonts w:ascii="Calibri" w:hAnsi="Calibri"/>
                          <w:lang w:val="es-ES"/>
                        </w:rPr>
                        <w:t xml:space="preserve">Por la presente, certifico por último que </w:t>
                      </w:r>
                      <w:r>
                        <w:rPr>
                          <w:rFonts w:ascii="Calibri" w:hAnsi="Calibri"/>
                          <w:highlight w:val="lightGray"/>
                          <w:lang w:val="es-ES"/>
                        </w:rPr>
                        <w:t>…………</w:t>
                      </w:r>
                      <w:r w:rsidR="004B307B">
                        <w:rPr>
                          <w:rFonts w:ascii="Calibri" w:hAnsi="Calibri"/>
                          <w:highlight w:val="lightGray"/>
                          <w:lang w:val="es-ES"/>
                        </w:rPr>
                        <w:t>…</w:t>
                      </w:r>
                      <w:r w:rsidR="004B307B">
                        <w:rPr>
                          <w:rFonts w:ascii="Calibri" w:hAnsi="Calibri"/>
                          <w:lang w:val="es-ES"/>
                        </w:rPr>
                        <w:t>…………………….</w:t>
                      </w:r>
                      <w:r>
                        <w:rPr>
                          <w:rFonts w:ascii="Calibri" w:hAnsi="Calibri"/>
                          <w:lang w:val="es-ES"/>
                        </w:rPr>
                        <w:t xml:space="preserve"> no se halla incursa en ningún procedimiento judicial, acción o recurso como querellante o querellado, en nombre propio o en nombre de cualquier otra entidad, por acciones relativas a fraudes, corrupción o cualquier actividad ilegal, no habiendo sido nunca reconocida culpable de tales prácticas.</w:t>
                      </w:r>
                    </w:p>
                    <w:p w14:paraId="64FFD540" w14:textId="77777777" w:rsidR="00A625D7" w:rsidRDefault="00A625D7">
                      <w:pPr>
                        <w:rPr>
                          <w:rFonts w:ascii="Calibri" w:hAnsi="Calibri"/>
                          <w:sz w:val="16"/>
                          <w:szCs w:val="16"/>
                          <w:lang w:val="es-ES"/>
                        </w:rPr>
                      </w:pPr>
                    </w:p>
                    <w:p w14:paraId="45A4E80B" w14:textId="241548C1" w:rsidR="00A625D7" w:rsidRDefault="00A625D7">
                      <w:pPr>
                        <w:ind w:firstLine="708"/>
                        <w:jc w:val="both"/>
                        <w:rPr>
                          <w:rFonts w:ascii="Calibri" w:hAnsi="Calibri"/>
                          <w:color w:val="000000"/>
                          <w:lang w:val="es-ES"/>
                        </w:rPr>
                      </w:pPr>
                      <w:r>
                        <w:rPr>
                          <w:rFonts w:ascii="Calibri" w:hAnsi="Calibri"/>
                          <w:u w:val="single"/>
                          <w:lang w:val="es-ES"/>
                        </w:rPr>
                        <w:t>Nombre</w:t>
                      </w:r>
                      <w:r>
                        <w:rPr>
                          <w:rFonts w:ascii="Calibri" w:hAnsi="Calibri"/>
                          <w:lang w:val="es-ES"/>
                        </w:rPr>
                        <w:t>:</w:t>
                      </w:r>
                      <w:r>
                        <w:rPr>
                          <w:rFonts w:ascii="Calibri" w:hAnsi="Calibri"/>
                          <w:lang w:val="es-ES"/>
                        </w:rPr>
                        <w:tab/>
                      </w:r>
                      <w:r>
                        <w:rPr>
                          <w:rFonts w:ascii="Calibri" w:hAnsi="Calibri"/>
                          <w:lang w:val="es-ES"/>
                        </w:rPr>
                        <w:tab/>
                      </w:r>
                      <w:r>
                        <w:rPr>
                          <w:rFonts w:ascii="Calibri" w:hAnsi="Calibri"/>
                          <w:lang w:val="es-ES"/>
                        </w:rPr>
                        <w:tab/>
                      </w:r>
                      <w:r>
                        <w:rPr>
                          <w:rFonts w:ascii="Calibri" w:hAnsi="Calibri"/>
                          <w:lang w:val="es-ES"/>
                        </w:rPr>
                        <w:tab/>
                      </w:r>
                      <w:r w:rsidR="00B1518B">
                        <w:rPr>
                          <w:rFonts w:ascii="Calibri" w:hAnsi="Calibri"/>
                          <w:lang w:val="es-ES"/>
                        </w:rPr>
                        <w:tab/>
                      </w:r>
                      <w:r>
                        <w:rPr>
                          <w:rFonts w:ascii="Calibri" w:hAnsi="Calibri"/>
                          <w:color w:val="000000"/>
                          <w:u w:val="single"/>
                          <w:lang w:val="es-ES"/>
                        </w:rPr>
                        <w:t>Fecha</w:t>
                      </w:r>
                      <w:r>
                        <w:rPr>
                          <w:rFonts w:ascii="Calibri" w:hAnsi="Calibri"/>
                          <w:color w:val="000000"/>
                          <w:lang w:val="es-ES"/>
                        </w:rPr>
                        <w:t>:</w:t>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t xml:space="preserve"> </w:t>
                      </w:r>
                      <w:r>
                        <w:rPr>
                          <w:rFonts w:ascii="Calibri" w:hAnsi="Calibri"/>
                          <w:color w:val="000000"/>
                          <w:lang w:val="es-ES"/>
                        </w:rPr>
                        <w:tab/>
                        <w:t xml:space="preserve">                                                             </w:t>
                      </w:r>
                      <w:r>
                        <w:rPr>
                          <w:rFonts w:ascii="Calibri" w:hAnsi="Calibri"/>
                          <w:color w:val="000000"/>
                          <w:lang w:val="es-ES"/>
                        </w:rPr>
                        <w:tab/>
                      </w:r>
                    </w:p>
                    <w:p w14:paraId="6266C822" w14:textId="77777777" w:rsidR="00A625D7" w:rsidRDefault="00A625D7">
                      <w:pPr>
                        <w:ind w:firstLine="708"/>
                        <w:jc w:val="both"/>
                        <w:rPr>
                          <w:rFonts w:ascii="Calibri" w:hAnsi="Calibri"/>
                          <w:color w:val="000000"/>
                          <w:lang w:val="es-ES"/>
                        </w:rPr>
                      </w:pPr>
                    </w:p>
                    <w:p w14:paraId="1C18ADE6" w14:textId="77777777" w:rsidR="00A625D7" w:rsidRDefault="00A625D7">
                      <w:pPr>
                        <w:ind w:firstLine="708"/>
                        <w:rPr>
                          <w:rFonts w:ascii="Calibri" w:hAnsi="Calibri"/>
                          <w:color w:val="000000"/>
                          <w:lang w:val="es-ES"/>
                        </w:rPr>
                      </w:pPr>
                      <w:r>
                        <w:rPr>
                          <w:rFonts w:ascii="Calibri" w:hAnsi="Calibri"/>
                          <w:u w:val="single"/>
                          <w:lang w:val="es-ES"/>
                        </w:rPr>
                        <w:t>Cargo</w:t>
                      </w:r>
                      <w:r>
                        <w:rPr>
                          <w:rFonts w:ascii="Calibri" w:hAnsi="Calibri"/>
                          <w:lang w:val="es-ES"/>
                        </w:rPr>
                        <w:t>:</w:t>
                      </w:r>
                      <w:r>
                        <w:rPr>
                          <w:rFonts w:ascii="Calibri" w:hAnsi="Calibri"/>
                          <w:lang w:val="es-ES"/>
                        </w:rPr>
                        <w:tab/>
                      </w:r>
                      <w:r>
                        <w:rPr>
                          <w:rFonts w:ascii="Calibri" w:hAnsi="Calibri"/>
                          <w:lang w:val="es-ES"/>
                        </w:rPr>
                        <w:tab/>
                      </w:r>
                      <w:r>
                        <w:rPr>
                          <w:rFonts w:ascii="Calibri" w:hAnsi="Calibri"/>
                          <w:lang w:val="es-ES"/>
                        </w:rPr>
                        <w:tab/>
                      </w:r>
                      <w:r>
                        <w:rPr>
                          <w:rFonts w:ascii="Calibri" w:hAnsi="Calibri"/>
                          <w:lang w:val="es-ES"/>
                        </w:rPr>
                        <w:tab/>
                      </w:r>
                      <w:r>
                        <w:rPr>
                          <w:rFonts w:ascii="Calibri" w:hAnsi="Calibri"/>
                          <w:lang w:val="es-ES"/>
                        </w:rPr>
                        <w:tab/>
                      </w:r>
                      <w:r>
                        <w:rPr>
                          <w:rFonts w:ascii="Calibri" w:hAnsi="Calibri"/>
                          <w:lang w:val="es-ES"/>
                        </w:rPr>
                        <w:tab/>
                      </w:r>
                      <w:r>
                        <w:rPr>
                          <w:rFonts w:ascii="Calibri" w:hAnsi="Calibri"/>
                          <w:color w:val="000000"/>
                          <w:u w:val="single"/>
                          <w:lang w:val="es-ES"/>
                        </w:rPr>
                        <w:t>Sello</w:t>
                      </w:r>
                      <w:r>
                        <w:rPr>
                          <w:rFonts w:ascii="Calibri" w:hAnsi="Calibri"/>
                          <w:color w:val="000000"/>
                          <w:lang w:val="es-ES"/>
                        </w:rPr>
                        <w:t>:</w:t>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r>
                      <w:r>
                        <w:rPr>
                          <w:rFonts w:ascii="Calibri" w:hAnsi="Calibri"/>
                          <w:color w:val="000000"/>
                          <w:lang w:val="es-ES"/>
                        </w:rPr>
                        <w:tab/>
                        <w:t xml:space="preserve">                                                                        </w:t>
                      </w:r>
                    </w:p>
                    <w:p w14:paraId="79D41975" w14:textId="77777777" w:rsidR="00A625D7" w:rsidRDefault="00A625D7">
                      <w:pPr>
                        <w:ind w:firstLine="708"/>
                        <w:rPr>
                          <w:rFonts w:ascii="Calibri" w:hAnsi="Calibri"/>
                          <w:u w:val="single"/>
                          <w:lang w:val="es-ES"/>
                        </w:rPr>
                      </w:pPr>
                    </w:p>
                    <w:p w14:paraId="58E19397" w14:textId="77777777" w:rsidR="00A625D7" w:rsidRDefault="00A625D7">
                      <w:pPr>
                        <w:ind w:firstLine="708"/>
                        <w:jc w:val="both"/>
                        <w:rPr>
                          <w:rFonts w:ascii="Calibri" w:hAnsi="Calibri"/>
                          <w:lang w:val="es-ES"/>
                        </w:rPr>
                      </w:pPr>
                    </w:p>
                    <w:p w14:paraId="60E7EBE2" w14:textId="77777777" w:rsidR="00A625D7" w:rsidRDefault="00A625D7">
                      <w:pPr>
                        <w:ind w:firstLine="708"/>
                        <w:jc w:val="both"/>
                        <w:rPr>
                          <w:rFonts w:ascii="Calibri" w:hAnsi="Calibri"/>
                          <w:lang w:val="es-ES"/>
                        </w:rPr>
                      </w:pPr>
                      <w:r>
                        <w:rPr>
                          <w:rFonts w:ascii="Calibri" w:hAnsi="Calibri"/>
                          <w:u w:val="single"/>
                          <w:lang w:val="es-ES"/>
                        </w:rPr>
                        <w:t>Firma</w:t>
                      </w:r>
                      <w:r>
                        <w:rPr>
                          <w:rFonts w:ascii="Calibri" w:hAnsi="Calibri"/>
                          <w:lang w:val="es-ES"/>
                        </w:rPr>
                        <w:t>:</w:t>
                      </w:r>
                    </w:p>
                    <w:p w14:paraId="3C5129C0" w14:textId="77777777" w:rsidR="00A625D7" w:rsidRDefault="00A625D7">
                      <w:pPr>
                        <w:rPr>
                          <w:lang w:val="es-ES"/>
                        </w:rPr>
                      </w:pPr>
                    </w:p>
                    <w:p w14:paraId="10BB6CC4" w14:textId="77777777" w:rsidR="00A625D7" w:rsidRDefault="00A625D7">
                      <w:pPr>
                        <w:rPr>
                          <w:lang w:val="es-ES"/>
                        </w:rPr>
                      </w:pPr>
                    </w:p>
                    <w:p w14:paraId="01484FA8" w14:textId="77777777" w:rsidR="00A625D7" w:rsidRDefault="00A625D7">
                      <w:pPr>
                        <w:rPr>
                          <w:lang w:val="es-ES"/>
                        </w:rPr>
                      </w:pPr>
                    </w:p>
                    <w:p w14:paraId="4E249933" w14:textId="77777777" w:rsidR="00A625D7" w:rsidRDefault="00A625D7">
                      <w:pPr>
                        <w:rPr>
                          <w:lang w:val="es-ES"/>
                        </w:rPr>
                      </w:pPr>
                    </w:p>
                  </w:txbxContent>
                </v:textbox>
                <w10:wrap type="square"/>
              </v:shape>
            </w:pict>
          </mc:Fallback>
        </mc:AlternateContent>
      </w:r>
      <w:r w:rsidR="00AF35C6">
        <w:rPr>
          <w:rFonts w:ascii="Calibri" w:hAnsi="Calibri"/>
          <w:lang w:val="es-ES"/>
        </w:rPr>
        <w:t>A CUMPLI</w:t>
      </w:r>
      <w:r w:rsidR="00A625D7">
        <w:rPr>
          <w:rFonts w:ascii="Calibri" w:hAnsi="Calibri"/>
          <w:lang w:val="es-ES"/>
        </w:rPr>
        <w:t>R POR LA EMPRESA QUE HAGA UNA OFERTA</w:t>
      </w:r>
    </w:p>
    <w:sectPr w:rsidR="00A625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51489" w14:textId="77777777" w:rsidR="00913A9E" w:rsidRDefault="00913A9E">
      <w:pPr>
        <w:rPr>
          <w:lang w:val="es-ES"/>
        </w:rPr>
      </w:pPr>
      <w:r>
        <w:rPr>
          <w:lang w:val="es-ES"/>
        </w:rPr>
        <w:separator/>
      </w:r>
    </w:p>
  </w:endnote>
  <w:endnote w:type="continuationSeparator" w:id="0">
    <w:p w14:paraId="52A910B8" w14:textId="77777777" w:rsidR="00913A9E" w:rsidRDefault="00913A9E">
      <w:pPr>
        <w:rPr>
          <w:lang w:val="es-ES"/>
        </w:rPr>
      </w:pPr>
      <w:r>
        <w:rPr>
          <w:lang w:val="es-E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74D9" w14:textId="77777777" w:rsidR="00A625D7" w:rsidRDefault="00A625D7">
    <w:pPr>
      <w:pStyle w:val="Pieddepage"/>
      <w:pBdr>
        <w:top w:val="none" w:sz="0" w:space="0" w:color="auto"/>
      </w:pBdr>
      <w:jc w:val="left"/>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63251" w14:textId="77777777" w:rsidR="00913A9E" w:rsidRDefault="00913A9E">
      <w:pPr>
        <w:rPr>
          <w:lang w:val="es-ES"/>
        </w:rPr>
      </w:pPr>
      <w:r>
        <w:rPr>
          <w:lang w:val="es-ES"/>
        </w:rPr>
        <w:separator/>
      </w:r>
    </w:p>
  </w:footnote>
  <w:footnote w:type="continuationSeparator" w:id="0">
    <w:p w14:paraId="3449090D" w14:textId="77777777" w:rsidR="00913A9E" w:rsidRDefault="00913A9E">
      <w:pPr>
        <w:rPr>
          <w:lang w:val="es-ES"/>
        </w:rPr>
      </w:pPr>
      <w:r>
        <w:rPr>
          <w:lang w:val="es-ES"/>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20"/>
      <w:numFmt w:val="bullet"/>
      <w:lvlText w:val="-"/>
      <w:lvlJc w:val="left"/>
      <w:pPr>
        <w:tabs>
          <w:tab w:val="num" w:pos="1068"/>
        </w:tabs>
        <w:ind w:left="1068" w:hanging="360"/>
      </w:pPr>
      <w:rPr>
        <w:rFonts w:ascii="Times New Roman" w:hAnsi="Times New Roman"/>
      </w:rPr>
    </w:lvl>
  </w:abstractNum>
  <w:abstractNum w:abstractNumId="1" w15:restartNumberingAfterBreak="0">
    <w:nsid w:val="00000003"/>
    <w:multiLevelType w:val="singleLevel"/>
    <w:tmpl w:val="00000003"/>
    <w:name w:val="WW8Num7"/>
    <w:lvl w:ilvl="0">
      <w:start w:val="13"/>
      <w:numFmt w:val="bullet"/>
      <w:lvlText w:val="–"/>
      <w:lvlJc w:val="left"/>
      <w:pPr>
        <w:tabs>
          <w:tab w:val="num" w:pos="720"/>
        </w:tabs>
        <w:ind w:left="720" w:hanging="360"/>
      </w:pPr>
      <w:rPr>
        <w:rFonts w:ascii="Times New Roman" w:hAnsi="Times New Roman"/>
      </w:rPr>
    </w:lvl>
  </w:abstractNum>
  <w:abstractNum w:abstractNumId="2" w15:restartNumberingAfterBreak="0">
    <w:nsid w:val="00000005"/>
    <w:multiLevelType w:val="singleLevel"/>
    <w:tmpl w:val="00000005"/>
    <w:name w:val="WW8Num9"/>
    <w:lvl w:ilvl="0">
      <w:start w:val="20"/>
      <w:numFmt w:val="bullet"/>
      <w:lvlText w:val="-"/>
      <w:lvlJc w:val="left"/>
      <w:pPr>
        <w:tabs>
          <w:tab w:val="num" w:pos="1080"/>
        </w:tabs>
        <w:ind w:left="1080" w:hanging="360"/>
      </w:pPr>
      <w:rPr>
        <w:rFonts w:ascii="Times New Roman" w:hAnsi="Times New Roman"/>
      </w:rPr>
    </w:lvl>
  </w:abstractNum>
  <w:abstractNum w:abstractNumId="3" w15:restartNumberingAfterBreak="0">
    <w:nsid w:val="00000009"/>
    <w:multiLevelType w:val="singleLevel"/>
    <w:tmpl w:val="00000009"/>
    <w:name w:val="WW8Num19"/>
    <w:lvl w:ilvl="0">
      <w:start w:val="20"/>
      <w:numFmt w:val="bullet"/>
      <w:lvlText w:val="-"/>
      <w:lvlJc w:val="left"/>
      <w:pPr>
        <w:tabs>
          <w:tab w:val="num" w:pos="1080"/>
        </w:tabs>
        <w:ind w:left="1080" w:hanging="360"/>
      </w:pPr>
      <w:rPr>
        <w:rFonts w:ascii="Times New Roman" w:hAnsi="Times New Roman"/>
      </w:rPr>
    </w:lvl>
  </w:abstractNum>
  <w:abstractNum w:abstractNumId="4" w15:restartNumberingAfterBreak="0">
    <w:nsid w:val="0000000A"/>
    <w:multiLevelType w:val="singleLevel"/>
    <w:tmpl w:val="0000000A"/>
    <w:name w:val="WW8Num20"/>
    <w:lvl w:ilvl="0">
      <w:start w:val="20"/>
      <w:numFmt w:val="bullet"/>
      <w:lvlText w:val="-"/>
      <w:lvlJc w:val="left"/>
      <w:pPr>
        <w:tabs>
          <w:tab w:val="num" w:pos="1080"/>
        </w:tabs>
        <w:ind w:left="1080" w:hanging="360"/>
      </w:pPr>
      <w:rPr>
        <w:rFonts w:ascii="Times New Roman" w:hAnsi="Times New Roman"/>
      </w:rPr>
    </w:lvl>
  </w:abstractNum>
  <w:abstractNum w:abstractNumId="5" w15:restartNumberingAfterBreak="0">
    <w:nsid w:val="0000000E"/>
    <w:multiLevelType w:val="multilevel"/>
    <w:tmpl w:val="0000000E"/>
    <w:name w:val="WW8Num25"/>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080"/>
        </w:tabs>
        <w:ind w:left="567" w:hanging="567"/>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upperRoman"/>
      <w:lvlText w:val="%6."/>
      <w:lvlJc w:val="left"/>
      <w:pPr>
        <w:tabs>
          <w:tab w:val="num" w:pos="851"/>
        </w:tabs>
        <w:ind w:left="851" w:hanging="851"/>
      </w:pPr>
      <w:rPr>
        <w:rFonts w:cs="Times New Roman"/>
      </w:rPr>
    </w:lvl>
    <w:lvl w:ilvl="6">
      <w:start w:val="1"/>
      <w:numFmt w:val="decimal"/>
      <w:lvlText w:val="......%7."/>
      <w:lvlJc w:val="left"/>
      <w:pPr>
        <w:tabs>
          <w:tab w:val="num" w:pos="3960"/>
        </w:tabs>
        <w:ind w:left="3240" w:hanging="1080"/>
      </w:pPr>
      <w:rPr>
        <w:rFonts w:cs="Times New Roman"/>
      </w:rPr>
    </w:lvl>
    <w:lvl w:ilvl="7">
      <w:start w:val="1"/>
      <w:numFmt w:val="decimal"/>
      <w:lvlText w:val="......%7.."/>
      <w:lvlJc w:val="left"/>
      <w:pPr>
        <w:tabs>
          <w:tab w:val="num" w:pos="4320"/>
        </w:tabs>
        <w:ind w:left="3744" w:hanging="1224"/>
      </w:pPr>
      <w:rPr>
        <w:rFonts w:cs="Times New Roman"/>
      </w:rPr>
    </w:lvl>
    <w:lvl w:ilvl="8">
      <w:start w:val="1"/>
      <w:numFmt w:val="decimal"/>
      <w:lvlText w:val="......%7..."/>
      <w:lvlJc w:val="left"/>
      <w:pPr>
        <w:tabs>
          <w:tab w:val="num" w:pos="5040"/>
        </w:tabs>
        <w:ind w:left="4320" w:hanging="1440"/>
      </w:pPr>
      <w:rPr>
        <w:rFonts w:cs="Times New Roman"/>
      </w:rPr>
    </w:lvl>
  </w:abstractNum>
  <w:abstractNum w:abstractNumId="6" w15:restartNumberingAfterBreak="0">
    <w:nsid w:val="00000011"/>
    <w:multiLevelType w:val="singleLevel"/>
    <w:tmpl w:val="00000011"/>
    <w:name w:val="WW8Num28"/>
    <w:lvl w:ilvl="0">
      <w:start w:val="90"/>
      <w:numFmt w:val="bullet"/>
      <w:lvlText w:val="-"/>
      <w:lvlJc w:val="left"/>
      <w:pPr>
        <w:tabs>
          <w:tab w:val="num" w:pos="1080"/>
        </w:tabs>
        <w:ind w:left="1080" w:hanging="360"/>
      </w:pPr>
      <w:rPr>
        <w:rFonts w:ascii="Times New Roman" w:hAnsi="Times New Roman"/>
      </w:rPr>
    </w:lvl>
  </w:abstractNum>
  <w:abstractNum w:abstractNumId="7" w15:restartNumberingAfterBreak="0">
    <w:nsid w:val="00000013"/>
    <w:multiLevelType w:val="multilevel"/>
    <w:tmpl w:val="00000013"/>
    <w:name w:val="WW8Num38"/>
    <w:lvl w:ilvl="0">
      <w:start w:val="90"/>
      <w:numFmt w:val="bullet"/>
      <w:lvlText w:val="-"/>
      <w:lvlJc w:val="left"/>
      <w:pPr>
        <w:tabs>
          <w:tab w:val="num" w:pos="1080"/>
        </w:tabs>
        <w:ind w:left="1080" w:hanging="360"/>
      </w:pPr>
      <w:rPr>
        <w:rFonts w:ascii="Times New Roman" w:hAnsi="Times New Roman"/>
      </w:rPr>
    </w:lvl>
    <w:lvl w:ilvl="1">
      <w:start w:val="1"/>
      <w:numFmt w:val="bullet"/>
      <w:lvlText w:val=""/>
      <w:lvlJc w:val="left"/>
      <w:pPr>
        <w:tabs>
          <w:tab w:val="num" w:pos="2160"/>
        </w:tabs>
        <w:ind w:left="2160" w:hanging="360"/>
      </w:pPr>
      <w:rPr>
        <w:rFonts w:ascii="Symbol" w:hAnsi="Symbol"/>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8" w15:restartNumberingAfterBreak="0">
    <w:nsid w:val="2EA40DE4"/>
    <w:multiLevelType w:val="multilevel"/>
    <w:tmpl w:val="06CAB0D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16cid:durableId="723674819">
    <w:abstractNumId w:val="0"/>
  </w:num>
  <w:num w:numId="2" w16cid:durableId="131294970">
    <w:abstractNumId w:val="1"/>
  </w:num>
  <w:num w:numId="3" w16cid:durableId="1133401698">
    <w:abstractNumId w:val="2"/>
  </w:num>
  <w:num w:numId="4" w16cid:durableId="854534276">
    <w:abstractNumId w:val="3"/>
  </w:num>
  <w:num w:numId="5" w16cid:durableId="356196961">
    <w:abstractNumId w:val="4"/>
  </w:num>
  <w:num w:numId="6" w16cid:durableId="732780009">
    <w:abstractNumId w:val="5"/>
  </w:num>
  <w:num w:numId="7" w16cid:durableId="320742123">
    <w:abstractNumId w:val="6"/>
  </w:num>
  <w:num w:numId="8" w16cid:durableId="1270239995">
    <w:abstractNumId w:val="7"/>
  </w:num>
  <w:num w:numId="9" w16cid:durableId="10698127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904"/>
    <w:rsid w:val="000B516B"/>
    <w:rsid w:val="000C5904"/>
    <w:rsid w:val="000D7877"/>
    <w:rsid w:val="001B0DE5"/>
    <w:rsid w:val="00243E84"/>
    <w:rsid w:val="0027676A"/>
    <w:rsid w:val="003500DD"/>
    <w:rsid w:val="003A2833"/>
    <w:rsid w:val="003D7B16"/>
    <w:rsid w:val="004B307B"/>
    <w:rsid w:val="00544D2F"/>
    <w:rsid w:val="00634976"/>
    <w:rsid w:val="007946D2"/>
    <w:rsid w:val="007A1C7F"/>
    <w:rsid w:val="00913A9E"/>
    <w:rsid w:val="00A2651C"/>
    <w:rsid w:val="00A625D7"/>
    <w:rsid w:val="00AF35C6"/>
    <w:rsid w:val="00B1518B"/>
    <w:rsid w:val="00E618DD"/>
    <w:rsid w:val="00E840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4A502E3"/>
  <w15:chartTrackingRefBased/>
  <w15:docId w15:val="{67D5271F-7F9E-4B66-9C80-2F3D69457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0DD"/>
    <w:pPr>
      <w:suppressAutoHyphens/>
    </w:pPr>
    <w:rPr>
      <w:rFonts w:ascii="Garamond" w:hAnsi="Garamond"/>
      <w:sz w:val="24"/>
      <w:szCs w:val="24"/>
      <w:lang w:val="en-GB" w:eastAsia="ar-SA"/>
    </w:rPr>
  </w:style>
  <w:style w:type="paragraph" w:styleId="Titre1">
    <w:name w:val="heading 1"/>
    <w:basedOn w:val="Normal"/>
    <w:next w:val="Normal"/>
    <w:link w:val="Titre1Car"/>
    <w:uiPriority w:val="9"/>
    <w:qFormat/>
    <w:rsid w:val="003500DD"/>
    <w:pPr>
      <w:keepNext/>
      <w:pBdr>
        <w:top w:val="single" w:sz="4" w:space="1" w:color="000000"/>
        <w:bottom w:val="single" w:sz="4" w:space="1" w:color="000000"/>
      </w:pBdr>
      <w:spacing w:before="240" w:after="60"/>
      <w:jc w:val="center"/>
      <w:outlineLvl w:val="0"/>
    </w:pPr>
    <w:rPr>
      <w:b/>
      <w:bCs/>
      <w:spacing w:val="40"/>
      <w:kern w:val="1"/>
      <w:sz w:val="32"/>
      <w:szCs w:val="32"/>
      <w:lang w:val="x-none"/>
      <w14:shadow w14:blurRad="50800" w14:dist="38100" w14:dir="2700000" w14:sx="100000" w14:sy="100000" w14:kx="0" w14:ky="0" w14:algn="tl">
        <w14:srgbClr w14:val="000000">
          <w14:alpha w14:val="60000"/>
        </w14:srgbClr>
      </w14:shadow>
    </w:rPr>
  </w:style>
  <w:style w:type="paragraph" w:styleId="Titre6">
    <w:name w:val="heading 6"/>
    <w:basedOn w:val="Normal"/>
    <w:next w:val="Normal"/>
    <w:link w:val="Titre6Car"/>
    <w:uiPriority w:val="9"/>
    <w:qFormat/>
    <w:rsid w:val="003500DD"/>
    <w:pPr>
      <w:keepNext/>
      <w:pBdr>
        <w:bottom w:val="single" w:sz="4" w:space="1" w:color="000000"/>
      </w:pBdr>
      <w:tabs>
        <w:tab w:val="num" w:pos="720"/>
      </w:tabs>
      <w:ind w:left="720" w:hanging="720"/>
      <w:outlineLvl w:val="5"/>
    </w:pPr>
    <w:rPr>
      <w:b/>
      <w:bCs/>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Garamond" w:hAnsi="Garamond" w:cs="Arial"/>
      <w:b/>
      <w:bCs/>
      <w:spacing w:val="40"/>
      <w:kern w:val="1"/>
      <w:sz w:val="32"/>
      <w:szCs w:val="32"/>
      <w:lang w:eastAsia="ar-SA"/>
      <w14:shadow w14:blurRad="50800" w14:dist="38100" w14:dir="2700000" w14:sx="100000" w14:sy="100000" w14:kx="0" w14:ky="0" w14:algn="tl">
        <w14:srgbClr w14:val="000000">
          <w14:alpha w14:val="60000"/>
        </w14:srgbClr>
      </w14:shadow>
    </w:rPr>
  </w:style>
  <w:style w:type="character" w:customStyle="1" w:styleId="Titre6Car">
    <w:name w:val="Titre 6 Car"/>
    <w:link w:val="Titre6"/>
    <w:uiPriority w:val="9"/>
    <w:locked/>
    <w:rPr>
      <w:rFonts w:ascii="Garamond" w:hAnsi="Garamond" w:cs="Times New Roman"/>
      <w:b/>
      <w:bCs/>
      <w:sz w:val="24"/>
      <w:szCs w:val="24"/>
      <w:lang w:eastAsia="ar-SA"/>
    </w:rPr>
  </w:style>
  <w:style w:type="paragraph" w:styleId="Corpsdetexte">
    <w:name w:val="Body Text"/>
    <w:basedOn w:val="Normal"/>
    <w:link w:val="CorpsdetexteCar"/>
    <w:uiPriority w:val="99"/>
    <w:rsid w:val="003500DD"/>
    <w:rPr>
      <w:lang w:val="x-none"/>
    </w:rPr>
  </w:style>
  <w:style w:type="character" w:customStyle="1" w:styleId="CorpsdetexteCar">
    <w:name w:val="Corps de texte Car"/>
    <w:link w:val="Corpsdetexte"/>
    <w:uiPriority w:val="99"/>
    <w:locked/>
    <w:rPr>
      <w:rFonts w:ascii="Garamond" w:hAnsi="Garamond" w:cs="Times New Roman"/>
      <w:sz w:val="24"/>
      <w:szCs w:val="24"/>
      <w:lang w:eastAsia="ar-SA"/>
    </w:rPr>
  </w:style>
  <w:style w:type="paragraph" w:styleId="En-tte">
    <w:name w:val="header"/>
    <w:basedOn w:val="Normal"/>
    <w:link w:val="En-tteCar"/>
    <w:uiPriority w:val="99"/>
    <w:rsid w:val="003500DD"/>
    <w:pPr>
      <w:tabs>
        <w:tab w:val="center" w:pos="4536"/>
        <w:tab w:val="right" w:pos="9072"/>
      </w:tabs>
    </w:pPr>
    <w:rPr>
      <w:lang w:val="x-none"/>
    </w:rPr>
  </w:style>
  <w:style w:type="character" w:customStyle="1" w:styleId="En-tteCar">
    <w:name w:val="En-tête Car"/>
    <w:link w:val="En-tte"/>
    <w:uiPriority w:val="99"/>
    <w:locked/>
    <w:rPr>
      <w:rFonts w:ascii="Garamond" w:hAnsi="Garamond" w:cs="Times New Roman"/>
      <w:sz w:val="24"/>
      <w:szCs w:val="24"/>
      <w:lang w:eastAsia="ar-SA"/>
    </w:rPr>
  </w:style>
  <w:style w:type="paragraph" w:styleId="Retraitcorpsdetexte">
    <w:name w:val="Body Text Indent"/>
    <w:basedOn w:val="Normal"/>
    <w:link w:val="RetraitcorpsdetexteCar"/>
    <w:uiPriority w:val="99"/>
    <w:rsid w:val="003500DD"/>
    <w:pPr>
      <w:ind w:left="360"/>
    </w:pPr>
    <w:rPr>
      <w:lang w:val="x-none"/>
    </w:rPr>
  </w:style>
  <w:style w:type="character" w:customStyle="1" w:styleId="RetraitcorpsdetexteCar">
    <w:name w:val="Retrait corps de texte Car"/>
    <w:link w:val="Retraitcorpsdetexte"/>
    <w:uiPriority w:val="99"/>
    <w:locked/>
    <w:rPr>
      <w:rFonts w:ascii="Garamond" w:hAnsi="Garamond" w:cs="Times New Roman"/>
      <w:sz w:val="24"/>
      <w:szCs w:val="24"/>
      <w:lang w:eastAsia="ar-SA"/>
    </w:rPr>
  </w:style>
  <w:style w:type="paragraph" w:styleId="Corpsdetexte3">
    <w:name w:val="Body Text 3"/>
    <w:basedOn w:val="Normal"/>
    <w:link w:val="Corpsdetexte3Car"/>
    <w:uiPriority w:val="99"/>
    <w:rsid w:val="003500DD"/>
    <w:rPr>
      <w:b/>
      <w:bCs/>
      <w:lang w:val="x-none"/>
    </w:rPr>
  </w:style>
  <w:style w:type="character" w:customStyle="1" w:styleId="Corpsdetexte3Car">
    <w:name w:val="Corps de texte 3 Car"/>
    <w:link w:val="Corpsdetexte3"/>
    <w:uiPriority w:val="99"/>
    <w:locked/>
    <w:rPr>
      <w:rFonts w:ascii="Garamond" w:hAnsi="Garamond" w:cs="Times New Roman"/>
      <w:b/>
      <w:bCs/>
      <w:sz w:val="24"/>
      <w:szCs w:val="24"/>
      <w:lang w:eastAsia="ar-SA"/>
    </w:rPr>
  </w:style>
  <w:style w:type="character" w:styleId="Numrodepage">
    <w:name w:val="page number"/>
    <w:uiPriority w:val="99"/>
    <w:rPr>
      <w:rFonts w:cs="Times New Roman"/>
    </w:rPr>
  </w:style>
  <w:style w:type="paragraph" w:styleId="Pieddepage">
    <w:name w:val="footer"/>
    <w:basedOn w:val="Normal"/>
    <w:link w:val="PieddepageCar"/>
    <w:uiPriority w:val="99"/>
    <w:rsid w:val="003500DD"/>
    <w:pPr>
      <w:pBdr>
        <w:top w:val="single" w:sz="4" w:space="1" w:color="808080"/>
      </w:pBdr>
      <w:tabs>
        <w:tab w:val="center" w:pos="4536"/>
        <w:tab w:val="right" w:pos="9072"/>
      </w:tabs>
      <w:jc w:val="right"/>
    </w:pPr>
    <w:rPr>
      <w:color w:val="808080"/>
      <w:lang w:val="x-none"/>
    </w:rPr>
  </w:style>
  <w:style w:type="character" w:customStyle="1" w:styleId="PieddepageCar">
    <w:name w:val="Pied de page Car"/>
    <w:link w:val="Pieddepage"/>
    <w:uiPriority w:val="99"/>
    <w:locked/>
    <w:rPr>
      <w:rFonts w:ascii="Garamond" w:hAnsi="Garamond" w:cs="Times New Roman"/>
      <w:color w:val="808080"/>
      <w:sz w:val="24"/>
      <w:szCs w:val="24"/>
      <w:lang w:eastAsia="ar-SA"/>
    </w:rPr>
  </w:style>
  <w:style w:type="character" w:styleId="lev">
    <w:name w:val="Strong"/>
    <w:uiPriority w:val="22"/>
    <w:qFormat/>
    <w:rPr>
      <w:rFonts w:cs="Times New Roman"/>
      <w:b/>
      <w:bCs/>
    </w:rPr>
  </w:style>
  <w:style w:type="character" w:styleId="Lienhypertexte">
    <w:name w:val="Hyperlink"/>
    <w:uiPriority w:val="99"/>
    <w:semiHidden/>
    <w:unhideWhenUsed/>
    <w:rPr>
      <w:rFonts w:cs="Times New Roman"/>
      <w:color w:val="0000FF"/>
      <w:u w:val="single"/>
    </w:rPr>
  </w:style>
  <w:style w:type="paragraph" w:styleId="Textedebulles">
    <w:name w:val="Balloon Text"/>
    <w:basedOn w:val="Normal"/>
    <w:link w:val="TextedebullesCar"/>
    <w:uiPriority w:val="99"/>
    <w:semiHidden/>
    <w:unhideWhenUsed/>
    <w:rsid w:val="001B0DE5"/>
    <w:rPr>
      <w:rFonts w:ascii="Tahoma" w:hAnsi="Tahoma"/>
      <w:sz w:val="16"/>
      <w:szCs w:val="16"/>
      <w:lang w:val="x-none"/>
    </w:rPr>
  </w:style>
  <w:style w:type="character" w:customStyle="1" w:styleId="TextedebullesCar">
    <w:name w:val="Texte de bulles Car"/>
    <w:link w:val="Textedebulles"/>
    <w:uiPriority w:val="99"/>
    <w:semiHidden/>
    <w:locked/>
    <w:rPr>
      <w:rFonts w:ascii="Tahoma" w:hAnsi="Tahoma" w:cs="Tahoma"/>
      <w:sz w:val="16"/>
      <w:szCs w:val="16"/>
      <w:lang w:eastAsia="ar-SA"/>
    </w:rPr>
  </w:style>
  <w:style w:type="paragraph" w:styleId="Paragraphedeliste">
    <w:name w:val="List Paragraph"/>
    <w:basedOn w:val="Normal"/>
    <w:uiPriority w:val="34"/>
    <w:qFormat/>
    <w:rsid w:val="00E618DD"/>
    <w:pPr>
      <w:ind w:left="720"/>
      <w:contextualSpacing/>
    </w:pPr>
  </w:style>
  <w:style w:type="character" w:customStyle="1" w:styleId="tw4winMark">
    <w:name w:val="tw4winMark"/>
    <w:uiPriority w:val="99"/>
    <w:rPr>
      <w:rFonts w:ascii="Courier New" w:hAnsi="Courier New"/>
      <w:vanish/>
      <w:color w:val="800080"/>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022264">
      <w:marLeft w:val="0"/>
      <w:marRight w:val="0"/>
      <w:marTop w:val="0"/>
      <w:marBottom w:val="0"/>
      <w:divBdr>
        <w:top w:val="none" w:sz="0" w:space="0" w:color="auto"/>
        <w:left w:val="none" w:sz="0" w:space="0" w:color="auto"/>
        <w:bottom w:val="none" w:sz="0" w:space="0" w:color="auto"/>
        <w:right w:val="none" w:sz="0" w:space="0" w:color="auto"/>
      </w:divBdr>
      <w:divsChild>
        <w:div w:id="2028022258">
          <w:marLeft w:val="0"/>
          <w:marRight w:val="0"/>
          <w:marTop w:val="0"/>
          <w:marBottom w:val="0"/>
          <w:divBdr>
            <w:top w:val="none" w:sz="0" w:space="0" w:color="auto"/>
            <w:left w:val="none" w:sz="0" w:space="0" w:color="auto"/>
            <w:bottom w:val="none" w:sz="0" w:space="0" w:color="auto"/>
            <w:right w:val="none" w:sz="0" w:space="0" w:color="auto"/>
          </w:divBdr>
          <w:divsChild>
            <w:div w:id="2028022259">
              <w:marLeft w:val="0"/>
              <w:marRight w:val="0"/>
              <w:marTop w:val="0"/>
              <w:marBottom w:val="0"/>
              <w:divBdr>
                <w:top w:val="none" w:sz="0" w:space="0" w:color="auto"/>
                <w:left w:val="none" w:sz="0" w:space="0" w:color="auto"/>
                <w:bottom w:val="none" w:sz="0" w:space="0" w:color="auto"/>
                <w:right w:val="none" w:sz="0" w:space="0" w:color="auto"/>
              </w:divBdr>
              <w:divsChild>
                <w:div w:id="2028022260">
                  <w:marLeft w:val="0"/>
                  <w:marRight w:val="0"/>
                  <w:marTop w:val="0"/>
                  <w:marBottom w:val="0"/>
                  <w:divBdr>
                    <w:top w:val="none" w:sz="0" w:space="0" w:color="auto"/>
                    <w:left w:val="none" w:sz="0" w:space="0" w:color="auto"/>
                    <w:bottom w:val="none" w:sz="0" w:space="0" w:color="auto"/>
                    <w:right w:val="none" w:sz="0" w:space="0" w:color="auto"/>
                  </w:divBdr>
                </w:div>
                <w:div w:id="2028022261">
                  <w:marLeft w:val="0"/>
                  <w:marRight w:val="0"/>
                  <w:marTop w:val="0"/>
                  <w:marBottom w:val="0"/>
                  <w:divBdr>
                    <w:top w:val="none" w:sz="0" w:space="0" w:color="auto"/>
                    <w:left w:val="none" w:sz="0" w:space="0" w:color="auto"/>
                    <w:bottom w:val="none" w:sz="0" w:space="0" w:color="auto"/>
                    <w:right w:val="none" w:sz="0" w:space="0" w:color="auto"/>
                  </w:divBdr>
                </w:div>
              </w:divsChild>
            </w:div>
            <w:div w:id="2028022263">
              <w:marLeft w:val="0"/>
              <w:marRight w:val="0"/>
              <w:marTop w:val="0"/>
              <w:marBottom w:val="0"/>
              <w:divBdr>
                <w:top w:val="none" w:sz="0" w:space="0" w:color="auto"/>
                <w:left w:val="none" w:sz="0" w:space="0" w:color="auto"/>
                <w:bottom w:val="none" w:sz="0" w:space="0" w:color="auto"/>
                <w:right w:val="none" w:sz="0" w:space="0" w:color="auto"/>
              </w:divBdr>
              <w:divsChild>
                <w:div w:id="202802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8CBBAB24619D459DF576CAF5129720" ma:contentTypeVersion="12" ma:contentTypeDescription="Create a new document." ma:contentTypeScope="" ma:versionID="089579022ba0fe7fb7561a4c24648526">
  <xsd:schema xmlns:xsd="http://www.w3.org/2001/XMLSchema" xmlns:xs="http://www.w3.org/2001/XMLSchema" xmlns:p="http://schemas.microsoft.com/office/2006/metadata/properties" xmlns:ns2="21738519-cd91-45c7-ad37-4e4c272585c3" xmlns:ns3="bbe05145-fbe2-4060-84f8-16e64cae9ad0" targetNamespace="http://schemas.microsoft.com/office/2006/metadata/properties" ma:root="true" ma:fieldsID="3bbd25dc092bf757c9c7e9eee2c976f0" ns2:_="" ns3:_="">
    <xsd:import namespace="21738519-cd91-45c7-ad37-4e4c272585c3"/>
    <xsd:import namespace="bbe05145-fbe2-4060-84f8-16e64cae9a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38519-cd91-45c7-ad37-4e4c272585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05145-fbe2-4060-84f8-16e64cae9ad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2A441D-16CA-43D3-B2CF-E5049C10D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38519-cd91-45c7-ad37-4e4c272585c3"/>
    <ds:schemaRef ds:uri="bbe05145-fbe2-4060-84f8-16e64cae9a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F27359-768D-4C06-AAD5-8EF45C63E1C3}">
  <ds:schemaRefs>
    <ds:schemaRef ds:uri="http://schemas.microsoft.com/sharepoint/v3/contenttype/forms"/>
  </ds:schemaRefs>
</ds:datastoreItem>
</file>

<file path=customXml/itemProps3.xml><?xml version="1.0" encoding="utf-8"?>
<ds:datastoreItem xmlns:ds="http://schemas.openxmlformats.org/officeDocument/2006/customXml" ds:itemID="{A930AC8C-ADBB-4939-888D-602298CFF8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1176</Words>
  <Characters>6473</Characters>
  <Application>Microsoft Office Word</Application>
  <DocSecurity>0</DocSecurity>
  <Lines>53</Lines>
  <Paragraphs>15</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Bonnes Pratiques Commerciales</vt:lpstr>
      <vt:lpstr>Bonnes Pratiques Commerciales</vt:lpstr>
      <vt:lpstr>Bonnes Pratiques Commerciales</vt:lpstr>
    </vt:vector>
  </TitlesOfParts>
  <Company>Handicap International</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Bonnes Pratiques Commerciales</dc:title>
  <dc:subject/>
  <dc:creator>HANDICAP INTERNATIONAL</dc:creator>
  <cp:keywords/>
  <cp:lastModifiedBy>Marc BRETTON</cp:lastModifiedBy>
  <cp:revision>2</cp:revision>
  <dcterms:created xsi:type="dcterms:W3CDTF">2023-04-14T07:12:00Z</dcterms:created>
  <dcterms:modified xsi:type="dcterms:W3CDTF">2023-04-14T07:12:00Z</dcterms:modified>
</cp:coreProperties>
</file>